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tblLook w:val="00A0" w:firstRow="1" w:lastRow="0" w:firstColumn="1" w:lastColumn="0" w:noHBand="0" w:noVBand="0"/>
      </w:tblPr>
      <w:tblGrid>
        <w:gridCol w:w="4077"/>
        <w:gridCol w:w="5880"/>
      </w:tblGrid>
      <w:tr w:rsidR="00904506" w:rsidRPr="00100870" w:rsidTr="006A41C3">
        <w:trPr>
          <w:trHeight w:val="1584"/>
        </w:trPr>
        <w:tc>
          <w:tcPr>
            <w:tcW w:w="4077" w:type="dxa"/>
          </w:tcPr>
          <w:p w:rsidR="000D393A" w:rsidRPr="006A41C3" w:rsidRDefault="00904506" w:rsidP="000D393A">
            <w:pPr>
              <w:jc w:val="center"/>
              <w:rPr>
                <w:noProof/>
                <w:color w:val="000000" w:themeColor="text1"/>
                <w:sz w:val="24"/>
                <w:szCs w:val="24"/>
                <w:lang w:val="nl-NL"/>
              </w:rPr>
            </w:pPr>
            <w:r w:rsidRPr="00100870">
              <w:rPr>
                <w:b/>
                <w:bCs/>
                <w:color w:val="000000" w:themeColor="text1"/>
                <w:szCs w:val="26"/>
                <w:u w:val="single"/>
                <w:lang w:val="nl-NL"/>
              </w:rPr>
              <w:br w:type="page"/>
            </w:r>
            <w:r w:rsidRPr="006A41C3">
              <w:rPr>
                <w:color w:val="000000" w:themeColor="text1"/>
                <w:sz w:val="24"/>
                <w:szCs w:val="24"/>
                <w:lang w:val="nl-NL"/>
              </w:rPr>
              <w:t>UBND QUẬN LONG BIÊN</w:t>
            </w:r>
          </w:p>
          <w:p w:rsidR="00904506" w:rsidRPr="006A41C3" w:rsidRDefault="00904506" w:rsidP="000D393A">
            <w:pPr>
              <w:jc w:val="center"/>
              <w:rPr>
                <w:noProof/>
                <w:color w:val="000000" w:themeColor="text1"/>
                <w:sz w:val="24"/>
                <w:szCs w:val="24"/>
                <w:lang w:val="nl-NL"/>
              </w:rPr>
            </w:pPr>
            <w:r w:rsidRPr="006A41C3">
              <w:rPr>
                <w:b/>
                <w:color w:val="000000" w:themeColor="text1"/>
                <w:spacing w:val="-14"/>
                <w:sz w:val="24"/>
                <w:szCs w:val="24"/>
                <w:lang w:val="nl-NL"/>
              </w:rPr>
              <w:t>TR</w:t>
            </w:r>
            <w:r w:rsidRPr="006A41C3">
              <w:rPr>
                <w:b/>
                <w:color w:val="000000" w:themeColor="text1"/>
                <w:spacing w:val="-14"/>
                <w:sz w:val="24"/>
                <w:szCs w:val="24"/>
                <w:lang w:val="nl-NL"/>
              </w:rPr>
              <w:softHyphen/>
              <w:t xml:space="preserve">ƯỜNG </w:t>
            </w:r>
            <w:r w:rsidR="0029144C">
              <w:rPr>
                <w:b/>
                <w:color w:val="000000" w:themeColor="text1"/>
                <w:spacing w:val="-14"/>
                <w:sz w:val="24"/>
                <w:szCs w:val="24"/>
                <w:lang w:val="nl-NL"/>
              </w:rPr>
              <w:t xml:space="preserve">MẦM NON TUỔI HOA </w:t>
            </w:r>
          </w:p>
          <w:p w:rsidR="00904506" w:rsidRPr="006A41C3" w:rsidRDefault="00904506" w:rsidP="00ED2AED">
            <w:pPr>
              <w:jc w:val="center"/>
              <w:rPr>
                <w:color w:val="000000" w:themeColor="text1"/>
                <w:sz w:val="24"/>
                <w:szCs w:val="24"/>
                <w:lang w:val="nl-NL"/>
              </w:rPr>
            </w:pPr>
            <w:r w:rsidRPr="006A41C3">
              <w:rPr>
                <w:noProof/>
                <w:color w:val="000000" w:themeColor="text1"/>
                <w:sz w:val="24"/>
                <w:szCs w:val="24"/>
              </w:rPr>
              <mc:AlternateContent>
                <mc:Choice Requires="wps">
                  <w:drawing>
                    <wp:anchor distT="0" distB="0" distL="114300" distR="114300" simplePos="0" relativeHeight="251659264" behindDoc="0" locked="0" layoutInCell="1" allowOverlap="1" wp14:anchorId="04B4E314" wp14:editId="2A7828EB">
                      <wp:simplePos x="0" y="0"/>
                      <wp:positionH relativeFrom="column">
                        <wp:posOffset>548640</wp:posOffset>
                      </wp:positionH>
                      <wp:positionV relativeFrom="paragraph">
                        <wp:posOffset>15240</wp:posOffset>
                      </wp:positionV>
                      <wp:extent cx="14001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2pt" to="153.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DZ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"/>
                  </w:pict>
                </mc:Fallback>
              </mc:AlternateContent>
            </w:r>
          </w:p>
          <w:p w:rsidR="00904506" w:rsidRPr="00100870" w:rsidRDefault="00904506" w:rsidP="000D393A">
            <w:pPr>
              <w:jc w:val="center"/>
              <w:rPr>
                <w:noProof/>
                <w:color w:val="000000" w:themeColor="text1"/>
                <w:sz w:val="24"/>
                <w:szCs w:val="26"/>
                <w:lang w:val="nl-NL"/>
              </w:rPr>
            </w:pPr>
            <w:r w:rsidRPr="006A41C3">
              <w:rPr>
                <w:color w:val="000000" w:themeColor="text1"/>
                <w:sz w:val="24"/>
                <w:szCs w:val="24"/>
                <w:lang w:val="nl-NL"/>
              </w:rPr>
              <w:t xml:space="preserve">Số:     </w:t>
            </w:r>
            <w:r w:rsidR="006A41C3">
              <w:rPr>
                <w:color w:val="000000" w:themeColor="text1"/>
                <w:sz w:val="24"/>
                <w:szCs w:val="24"/>
                <w:lang w:val="nl-NL"/>
              </w:rPr>
              <w:t xml:space="preserve"> </w:t>
            </w:r>
            <w:r w:rsidRPr="006A41C3">
              <w:rPr>
                <w:color w:val="000000" w:themeColor="text1"/>
                <w:sz w:val="24"/>
                <w:szCs w:val="24"/>
                <w:lang w:val="nl-NL"/>
              </w:rPr>
              <w:t xml:space="preserve">  /QĐ - MN</w:t>
            </w:r>
            <w:r w:rsidR="0029144C">
              <w:rPr>
                <w:color w:val="000000" w:themeColor="text1"/>
                <w:sz w:val="24"/>
                <w:szCs w:val="24"/>
                <w:lang w:val="nl-NL"/>
              </w:rPr>
              <w:t>TH</w:t>
            </w:r>
          </w:p>
        </w:tc>
        <w:tc>
          <w:tcPr>
            <w:tcW w:w="5880" w:type="dxa"/>
          </w:tcPr>
          <w:p w:rsidR="00904506" w:rsidRPr="006A41C3" w:rsidRDefault="00904506" w:rsidP="00ED2AED">
            <w:pPr>
              <w:jc w:val="center"/>
              <w:rPr>
                <w:b/>
                <w:noProof/>
                <w:color w:val="000000" w:themeColor="text1"/>
                <w:sz w:val="22"/>
                <w:szCs w:val="26"/>
                <w:lang w:val="nl-NL"/>
              </w:rPr>
            </w:pPr>
            <w:r w:rsidRPr="006A41C3">
              <w:rPr>
                <w:b/>
                <w:color w:val="000000" w:themeColor="text1"/>
                <w:sz w:val="24"/>
                <w:szCs w:val="26"/>
                <w:lang w:val="nl-NL"/>
              </w:rPr>
              <w:t>CỘNG HÒA XÃ HỘI CHỦ NGHĨA VIỆT  NAM</w:t>
            </w:r>
          </w:p>
          <w:p w:rsidR="00904506" w:rsidRPr="006A41C3" w:rsidRDefault="00904506" w:rsidP="00ED2AED">
            <w:pPr>
              <w:jc w:val="center"/>
              <w:rPr>
                <w:b/>
                <w:noProof/>
                <w:color w:val="000000" w:themeColor="text1"/>
                <w:sz w:val="26"/>
                <w:szCs w:val="26"/>
                <w:lang w:val="nl-NL"/>
              </w:rPr>
            </w:pPr>
            <w:r w:rsidRPr="006A41C3">
              <w:rPr>
                <w:b/>
                <w:color w:val="000000" w:themeColor="text1"/>
                <w:sz w:val="26"/>
                <w:szCs w:val="26"/>
                <w:lang w:val="nl-NL"/>
              </w:rPr>
              <w:t>Độc lập – Tự do – Hạnh phúc</w:t>
            </w:r>
          </w:p>
          <w:p w:rsidR="00904506" w:rsidRPr="006A41C3" w:rsidRDefault="006A41C3" w:rsidP="00ED2AED">
            <w:pPr>
              <w:jc w:val="center"/>
              <w:rPr>
                <w:i/>
                <w:iCs/>
                <w:noProof/>
                <w:color w:val="000000" w:themeColor="text1"/>
                <w:sz w:val="26"/>
                <w:szCs w:val="26"/>
                <w:lang w:val="nl-NL"/>
              </w:rPr>
            </w:pPr>
            <w:r w:rsidRPr="006A41C3">
              <w:rPr>
                <w:i/>
                <w:iCs/>
                <w:noProof/>
                <w:color w:val="000000" w:themeColor="text1"/>
                <w:sz w:val="26"/>
                <w:szCs w:val="26"/>
              </w:rPr>
              <mc:AlternateContent>
                <mc:Choice Requires="wps">
                  <w:drawing>
                    <wp:anchor distT="0" distB="0" distL="114300" distR="114300" simplePos="0" relativeHeight="251660288" behindDoc="0" locked="0" layoutInCell="1" allowOverlap="1" wp14:anchorId="236027E1" wp14:editId="3AE6AD98">
                      <wp:simplePos x="0" y="0"/>
                      <wp:positionH relativeFrom="column">
                        <wp:posOffset>883920</wp:posOffset>
                      </wp:positionH>
                      <wp:positionV relativeFrom="paragraph">
                        <wp:posOffset>19685</wp:posOffset>
                      </wp:positionV>
                      <wp:extent cx="18859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1.55pt" to="218.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"/>
                  </w:pict>
                </mc:Fallback>
              </mc:AlternateContent>
            </w:r>
          </w:p>
          <w:p w:rsidR="00904506" w:rsidRPr="00100870" w:rsidRDefault="0029144C" w:rsidP="006A41C3">
            <w:pPr>
              <w:jc w:val="center"/>
              <w:rPr>
                <w:noProof/>
                <w:color w:val="000000" w:themeColor="text1"/>
                <w:sz w:val="24"/>
                <w:szCs w:val="26"/>
                <w:lang w:val="nl-NL"/>
              </w:rPr>
            </w:pPr>
            <w:r>
              <w:rPr>
                <w:i/>
                <w:iCs/>
                <w:noProof/>
                <w:color w:val="000000" w:themeColor="text1"/>
                <w:sz w:val="26"/>
                <w:szCs w:val="26"/>
                <w:lang w:val="nl-NL"/>
              </w:rPr>
              <w:t>Phúc Lợi</w:t>
            </w:r>
            <w:r w:rsidR="00904506" w:rsidRPr="006A41C3">
              <w:rPr>
                <w:i/>
                <w:iCs/>
                <w:color w:val="000000" w:themeColor="text1"/>
                <w:sz w:val="26"/>
                <w:szCs w:val="26"/>
                <w:lang w:val="nl-NL"/>
              </w:rPr>
              <w:t xml:space="preserve">, ngày   </w:t>
            </w:r>
            <w:r w:rsidR="006A41C3">
              <w:rPr>
                <w:i/>
                <w:iCs/>
                <w:color w:val="000000" w:themeColor="text1"/>
                <w:sz w:val="26"/>
                <w:szCs w:val="26"/>
                <w:lang w:val="nl-NL"/>
              </w:rPr>
              <w:t xml:space="preserve">  </w:t>
            </w:r>
            <w:r w:rsidR="00904506" w:rsidRPr="006A41C3">
              <w:rPr>
                <w:i/>
                <w:iCs/>
                <w:color w:val="000000" w:themeColor="text1"/>
                <w:sz w:val="26"/>
                <w:szCs w:val="26"/>
                <w:lang w:val="nl-NL"/>
              </w:rPr>
              <w:t xml:space="preserve">  tháng </w:t>
            </w:r>
            <w:r w:rsidR="006A41C3">
              <w:rPr>
                <w:i/>
                <w:iCs/>
                <w:color w:val="000000" w:themeColor="text1"/>
                <w:sz w:val="26"/>
                <w:szCs w:val="26"/>
                <w:lang w:val="nl-NL"/>
              </w:rPr>
              <w:t xml:space="preserve">     </w:t>
            </w:r>
            <w:r w:rsidR="004D2EEB" w:rsidRPr="006A41C3">
              <w:rPr>
                <w:i/>
                <w:iCs/>
                <w:color w:val="000000" w:themeColor="text1"/>
                <w:sz w:val="26"/>
                <w:szCs w:val="26"/>
                <w:lang w:val="nl-NL"/>
              </w:rPr>
              <w:t xml:space="preserve"> năm 202</w:t>
            </w:r>
            <w:r w:rsidR="001A7B22" w:rsidRPr="006A41C3">
              <w:rPr>
                <w:i/>
                <w:iCs/>
                <w:color w:val="000000" w:themeColor="text1"/>
                <w:sz w:val="26"/>
                <w:szCs w:val="26"/>
                <w:lang w:val="nl-NL"/>
              </w:rPr>
              <w:t>4</w:t>
            </w:r>
          </w:p>
        </w:tc>
      </w:tr>
    </w:tbl>
    <w:p w:rsidR="00904506" w:rsidRPr="00D5270E" w:rsidRDefault="00904506" w:rsidP="006B7A58">
      <w:pPr>
        <w:pStyle w:val="NoSpacing"/>
        <w:jc w:val="center"/>
        <w:rPr>
          <w:b/>
          <w:sz w:val="18"/>
        </w:rPr>
      </w:pPr>
    </w:p>
    <w:p w:rsidR="006B7A58" w:rsidRPr="006B7A58" w:rsidRDefault="006B7A58" w:rsidP="006B7A58">
      <w:pPr>
        <w:pStyle w:val="NoSpacing"/>
        <w:jc w:val="center"/>
        <w:rPr>
          <w:b/>
        </w:rPr>
      </w:pPr>
      <w:r w:rsidRPr="006B7A58">
        <w:rPr>
          <w:b/>
        </w:rPr>
        <w:t>QUYẾT ĐỊNH</w:t>
      </w:r>
    </w:p>
    <w:p w:rsidR="006B7A58" w:rsidRPr="006A41C3" w:rsidRDefault="006B7A58" w:rsidP="006B7A58">
      <w:pPr>
        <w:pStyle w:val="NoSpacing"/>
        <w:jc w:val="center"/>
        <w:rPr>
          <w:b/>
          <w:color w:val="000000" w:themeColor="text1"/>
        </w:rPr>
      </w:pPr>
      <w:r w:rsidRPr="006B7A58">
        <w:rPr>
          <w:b/>
        </w:rPr>
        <w:t xml:space="preserve">Về việc ban hành Quy chế quản lý tài chính </w:t>
      </w:r>
      <w:r w:rsidR="00DF1C0C">
        <w:rPr>
          <w:b/>
        </w:rPr>
        <w:t xml:space="preserve">năm </w:t>
      </w:r>
      <w:r w:rsidRPr="006A41C3">
        <w:rPr>
          <w:b/>
          <w:color w:val="000000" w:themeColor="text1"/>
        </w:rPr>
        <w:t>20</w:t>
      </w:r>
      <w:r w:rsidR="004D2EEB" w:rsidRPr="006A41C3">
        <w:rPr>
          <w:b/>
          <w:color w:val="000000" w:themeColor="text1"/>
        </w:rPr>
        <w:t>2</w:t>
      </w:r>
      <w:r w:rsidR="001A7B22" w:rsidRPr="006A41C3">
        <w:rPr>
          <w:b/>
          <w:color w:val="000000" w:themeColor="text1"/>
        </w:rPr>
        <w:t>4</w:t>
      </w:r>
    </w:p>
    <w:p w:rsidR="00C335CB" w:rsidRDefault="00C335CB" w:rsidP="00C335CB">
      <w:pPr>
        <w:spacing w:before="120"/>
        <w:rPr>
          <w:b/>
          <w:szCs w:val="28"/>
        </w:rPr>
      </w:pPr>
    </w:p>
    <w:p w:rsidR="006B7A58" w:rsidRPr="006B7A58" w:rsidRDefault="006B7A58" w:rsidP="00C335CB">
      <w:pPr>
        <w:spacing w:before="120"/>
        <w:jc w:val="center"/>
        <w:rPr>
          <w:b/>
          <w:szCs w:val="28"/>
        </w:rPr>
      </w:pPr>
      <w:r w:rsidRPr="006B7A58">
        <w:rPr>
          <w:b/>
          <w:szCs w:val="28"/>
        </w:rPr>
        <w:t xml:space="preserve">HIỆU TRƯỞNG TRƯỜNG MẦM NON </w:t>
      </w:r>
      <w:r w:rsidR="0029144C">
        <w:rPr>
          <w:b/>
          <w:szCs w:val="28"/>
        </w:rPr>
        <w:t>TUỔI HOA</w:t>
      </w:r>
    </w:p>
    <w:p w:rsidR="00812C03" w:rsidRPr="00812C03" w:rsidRDefault="00812C03" w:rsidP="00C335CB">
      <w:pPr>
        <w:spacing w:before="120"/>
        <w:ind w:firstLine="720"/>
        <w:jc w:val="both"/>
        <w:rPr>
          <w:i/>
          <w:szCs w:val="28"/>
        </w:rPr>
      </w:pPr>
      <w:r w:rsidRPr="00812C03">
        <w:rPr>
          <w:i/>
          <w:iCs/>
          <w:szCs w:val="28"/>
        </w:rPr>
        <w:t>Căn cứ Nghị định 60/2021/NĐ-CP ngày 21/06/2021 của Chính Phủ về việc Quy định cơ chế tự chủ tài chính của đơn vị sự nghiệp công lập</w:t>
      </w:r>
    </w:p>
    <w:p w:rsidR="00C335CB" w:rsidRPr="006F6417" w:rsidRDefault="00C335CB" w:rsidP="00C335CB">
      <w:pPr>
        <w:spacing w:before="120"/>
        <w:ind w:firstLine="720"/>
        <w:jc w:val="both"/>
        <w:rPr>
          <w:i/>
          <w:szCs w:val="28"/>
        </w:rPr>
      </w:pPr>
      <w:r w:rsidRPr="006F6417">
        <w:rPr>
          <w:i/>
          <w:szCs w:val="28"/>
        </w:rPr>
        <w:t>Căn cứ Quyết định số 695/QĐ-TTg ngày 21/5/2015 của Thủ Tướng Chính Phủ ban hành Kế hoạch triển khai thực hiện Nghị định số 16/2015/NĐ-CP ngày 14/02/2015 của Chính phủ quy định cơ chế tự chủ của đơn vị sự nghiệp công lập;</w:t>
      </w:r>
    </w:p>
    <w:p w:rsidR="00C335CB" w:rsidRPr="006F6417" w:rsidRDefault="00C335CB" w:rsidP="00C335CB">
      <w:pPr>
        <w:spacing w:before="120"/>
        <w:ind w:firstLine="720"/>
        <w:jc w:val="both"/>
        <w:rPr>
          <w:i/>
          <w:szCs w:val="28"/>
        </w:rPr>
      </w:pPr>
      <w:r w:rsidRPr="006F6417">
        <w:rPr>
          <w:i/>
          <w:szCs w:val="28"/>
        </w:rPr>
        <w:t>Căn cứ Kế hoạch số 158/KH-UBND ngày 30/7/2015 của UBND Thành phố Hà Nội về việc Triển khai thực hiện Nghị định số 16/NĐ-CP ngày 14/02/2015 của Chính phủ quy định cơ chế tự chủ của đơn vị sự nghiệp công lập thuộc Thành phố quản lý;</w:t>
      </w:r>
    </w:p>
    <w:p w:rsidR="006B7A58" w:rsidRDefault="00C335CB" w:rsidP="00C335CB">
      <w:pPr>
        <w:spacing w:before="120"/>
        <w:ind w:firstLine="510"/>
        <w:jc w:val="both"/>
        <w:rPr>
          <w:i/>
          <w:iCs/>
          <w:szCs w:val="28"/>
        </w:rPr>
      </w:pPr>
      <w:r w:rsidRPr="006F6417">
        <w:rPr>
          <w:i/>
          <w:iCs/>
          <w:szCs w:val="28"/>
        </w:rPr>
        <w:t>Căn cứ Quyết định số 29/QĐ-UBND ngày 06/01/2021 về việc giao quyền tự chủ, tự chịu trách nhiệm về tài chính đối với các đơn vị sự nghiệp công lập trong lĩnh vực kinh tế, khác (Giáo dục đào tạo; dạy nghề; y tế; văn hóa, thể thao và du lịch; khác) thuộc quận Long Biên năm 2021;</w:t>
      </w:r>
    </w:p>
    <w:p w:rsidR="006F6417" w:rsidRPr="006F6417" w:rsidRDefault="006F6417" w:rsidP="00C335CB">
      <w:pPr>
        <w:spacing w:before="120"/>
        <w:ind w:firstLine="510"/>
        <w:jc w:val="both"/>
        <w:rPr>
          <w:i/>
          <w:iCs/>
          <w:szCs w:val="28"/>
        </w:rPr>
      </w:pPr>
      <w:r>
        <w:rPr>
          <w:i/>
          <w:iCs/>
          <w:szCs w:val="28"/>
        </w:rPr>
        <w:t xml:space="preserve">Căn cứ </w:t>
      </w:r>
      <w:r w:rsidR="00DB42EB">
        <w:rPr>
          <w:i/>
          <w:iCs/>
          <w:szCs w:val="28"/>
        </w:rPr>
        <w:t>tình hình thực tế của nhà trường</w:t>
      </w:r>
      <w:r>
        <w:rPr>
          <w:i/>
          <w:iCs/>
          <w:szCs w:val="28"/>
        </w:rPr>
        <w:t xml:space="preserve">; </w:t>
      </w:r>
    </w:p>
    <w:p w:rsidR="00904506" w:rsidRDefault="00904506" w:rsidP="006B7A58">
      <w:pPr>
        <w:spacing w:before="120"/>
        <w:jc w:val="center"/>
        <w:rPr>
          <w:b/>
          <w:bCs/>
          <w:iCs/>
          <w:szCs w:val="28"/>
        </w:rPr>
      </w:pPr>
    </w:p>
    <w:p w:rsidR="006B7A58" w:rsidRDefault="006B7A58" w:rsidP="006B7A58">
      <w:pPr>
        <w:spacing w:before="120"/>
        <w:jc w:val="center"/>
        <w:rPr>
          <w:b/>
          <w:bCs/>
          <w:iCs/>
          <w:szCs w:val="28"/>
        </w:rPr>
      </w:pPr>
      <w:r w:rsidRPr="006B7A58">
        <w:rPr>
          <w:b/>
          <w:bCs/>
          <w:iCs/>
          <w:szCs w:val="28"/>
        </w:rPr>
        <w:t>QUYẾT ĐỊNH:</w:t>
      </w:r>
    </w:p>
    <w:p w:rsidR="006B7A58" w:rsidRPr="006B7A58" w:rsidRDefault="006B7A58" w:rsidP="006B7A58">
      <w:pPr>
        <w:spacing w:before="120"/>
        <w:ind w:firstLine="720"/>
        <w:jc w:val="both"/>
        <w:rPr>
          <w:szCs w:val="28"/>
        </w:rPr>
      </w:pPr>
      <w:proofErr w:type="gramStart"/>
      <w:r w:rsidRPr="006B7A58">
        <w:rPr>
          <w:b/>
          <w:szCs w:val="28"/>
        </w:rPr>
        <w:t>Điều 1</w:t>
      </w:r>
      <w:r w:rsidRPr="006B7A58">
        <w:rPr>
          <w:szCs w:val="28"/>
        </w:rPr>
        <w:t>.</w:t>
      </w:r>
      <w:proofErr w:type="gramEnd"/>
      <w:r w:rsidRPr="006B7A58">
        <w:rPr>
          <w:szCs w:val="28"/>
        </w:rPr>
        <w:t xml:space="preserve"> Ban hành kèm </w:t>
      </w:r>
      <w:proofErr w:type="gramStart"/>
      <w:r w:rsidRPr="006B7A58">
        <w:rPr>
          <w:szCs w:val="28"/>
        </w:rPr>
        <w:t>theo</w:t>
      </w:r>
      <w:proofErr w:type="gramEnd"/>
      <w:r w:rsidRPr="006B7A58">
        <w:rPr>
          <w:szCs w:val="28"/>
        </w:rPr>
        <w:t xml:space="preserve"> Quyết định này “Quy chế quản lý</w:t>
      </w:r>
      <w:r w:rsidR="009D4FFD">
        <w:rPr>
          <w:szCs w:val="28"/>
        </w:rPr>
        <w:t xml:space="preserve"> tài chính” </w:t>
      </w:r>
      <w:r w:rsidRPr="006B7A58">
        <w:rPr>
          <w:szCs w:val="28"/>
        </w:rPr>
        <w:t xml:space="preserve">của trường Mầm non </w:t>
      </w:r>
      <w:r w:rsidR="0029144C">
        <w:rPr>
          <w:szCs w:val="28"/>
        </w:rPr>
        <w:t>Tuổi Hoa</w:t>
      </w:r>
      <w:r w:rsidRPr="006B7A58">
        <w:rPr>
          <w:szCs w:val="28"/>
        </w:rPr>
        <w:t xml:space="preserve"> năm </w:t>
      </w:r>
      <w:r w:rsidR="004D2EEB" w:rsidRPr="006A41C3">
        <w:rPr>
          <w:color w:val="000000" w:themeColor="text1"/>
          <w:szCs w:val="28"/>
        </w:rPr>
        <w:t>202</w:t>
      </w:r>
      <w:r w:rsidR="001A7B22" w:rsidRPr="006A41C3">
        <w:rPr>
          <w:color w:val="000000" w:themeColor="text1"/>
          <w:szCs w:val="28"/>
        </w:rPr>
        <w:t>4</w:t>
      </w:r>
      <w:r w:rsidRPr="006A41C3">
        <w:rPr>
          <w:color w:val="000000" w:themeColor="text1"/>
          <w:szCs w:val="28"/>
        </w:rPr>
        <w:t>.</w:t>
      </w:r>
    </w:p>
    <w:p w:rsidR="006B7A58" w:rsidRPr="006B7A58" w:rsidRDefault="006B7A58" w:rsidP="006B7A58">
      <w:pPr>
        <w:spacing w:before="120"/>
        <w:ind w:firstLine="720"/>
        <w:jc w:val="both"/>
        <w:rPr>
          <w:szCs w:val="28"/>
          <w:lang w:val="vi-VN"/>
        </w:rPr>
      </w:pPr>
      <w:proofErr w:type="gramStart"/>
      <w:r w:rsidRPr="006B7A58">
        <w:rPr>
          <w:b/>
          <w:szCs w:val="28"/>
        </w:rPr>
        <w:t>Điều 2</w:t>
      </w:r>
      <w:r w:rsidRPr="006B7A58">
        <w:rPr>
          <w:szCs w:val="28"/>
        </w:rPr>
        <w:t>.</w:t>
      </w:r>
      <w:proofErr w:type="gramEnd"/>
      <w:r w:rsidRPr="006B7A58">
        <w:rPr>
          <w:szCs w:val="28"/>
        </w:rPr>
        <w:t xml:space="preserve"> </w:t>
      </w:r>
      <w:r w:rsidRPr="006B7A58">
        <w:rPr>
          <w:szCs w:val="28"/>
          <w:lang w:val="vi-VN"/>
        </w:rPr>
        <w:t xml:space="preserve">Quyết định này có hiệu lực </w:t>
      </w:r>
      <w:r w:rsidRPr="006B7A58">
        <w:rPr>
          <w:szCs w:val="28"/>
        </w:rPr>
        <w:t xml:space="preserve">kể </w:t>
      </w:r>
      <w:r w:rsidRPr="006B7A58">
        <w:rPr>
          <w:szCs w:val="28"/>
          <w:lang w:val="vi-VN"/>
        </w:rPr>
        <w:t>từ ngày ký</w:t>
      </w:r>
      <w:r w:rsidRPr="006B7A58">
        <w:rPr>
          <w:szCs w:val="28"/>
        </w:rPr>
        <w:t>.</w:t>
      </w:r>
    </w:p>
    <w:p w:rsidR="006B7A58" w:rsidRDefault="006B7A58" w:rsidP="006B7A58">
      <w:pPr>
        <w:spacing w:before="120"/>
        <w:ind w:firstLine="720"/>
        <w:jc w:val="both"/>
        <w:rPr>
          <w:szCs w:val="28"/>
        </w:rPr>
      </w:pPr>
      <w:proofErr w:type="gramStart"/>
      <w:r w:rsidRPr="006B7A58">
        <w:rPr>
          <w:b/>
          <w:szCs w:val="28"/>
        </w:rPr>
        <w:t>Điều 3.</w:t>
      </w:r>
      <w:proofErr w:type="gramEnd"/>
      <w:r w:rsidR="00D5270E">
        <w:rPr>
          <w:b/>
          <w:szCs w:val="28"/>
        </w:rPr>
        <w:t xml:space="preserve"> </w:t>
      </w:r>
      <w:r w:rsidR="009D4FFD">
        <w:rPr>
          <w:szCs w:val="28"/>
        </w:rPr>
        <w:t>To</w:t>
      </w:r>
      <w:r w:rsidRPr="006B7A58">
        <w:rPr>
          <w:szCs w:val="28"/>
        </w:rPr>
        <w:t xml:space="preserve">àn thể CBGVNV trường Mầm non </w:t>
      </w:r>
      <w:r w:rsidR="0029144C">
        <w:rPr>
          <w:szCs w:val="28"/>
        </w:rPr>
        <w:t>Tuổi Hoa</w:t>
      </w:r>
      <w:r w:rsidR="000D5F60" w:rsidRPr="006B7A58">
        <w:rPr>
          <w:szCs w:val="28"/>
        </w:rPr>
        <w:t xml:space="preserve"> </w:t>
      </w:r>
      <w:r w:rsidRPr="006B7A58">
        <w:rPr>
          <w:szCs w:val="28"/>
        </w:rPr>
        <w:t>chịu trách nhiệm thi hành quyết định này</w:t>
      </w:r>
      <w:proofErr w:type="gramStart"/>
      <w:r w:rsidRPr="006B7A58">
        <w:rPr>
          <w:szCs w:val="28"/>
        </w:rPr>
        <w:t>./</w:t>
      </w:r>
      <w:proofErr w:type="gramEnd"/>
      <w:r w:rsidRPr="006B7A58">
        <w:rPr>
          <w:szCs w:val="28"/>
        </w:rPr>
        <w:t>.</w:t>
      </w:r>
    </w:p>
    <w:p w:rsidR="00D5270E" w:rsidRPr="006B7A58" w:rsidRDefault="00D5270E" w:rsidP="006B7A58">
      <w:pPr>
        <w:spacing w:before="120"/>
        <w:ind w:firstLine="720"/>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5270E" w:rsidTr="00D5270E">
        <w:tc>
          <w:tcPr>
            <w:tcW w:w="4644" w:type="dxa"/>
          </w:tcPr>
          <w:p w:rsidR="00D5270E" w:rsidRPr="006A41C3" w:rsidRDefault="00D5270E" w:rsidP="006B7A58">
            <w:pPr>
              <w:spacing w:before="120"/>
              <w:jc w:val="both"/>
              <w:rPr>
                <w:b/>
                <w:sz w:val="24"/>
                <w:szCs w:val="24"/>
              </w:rPr>
            </w:pPr>
            <w:r w:rsidRPr="006A41C3">
              <w:rPr>
                <w:b/>
                <w:sz w:val="24"/>
                <w:szCs w:val="24"/>
              </w:rPr>
              <w:t>Nơi nhận:</w:t>
            </w:r>
          </w:p>
          <w:p w:rsidR="00D5270E" w:rsidRPr="00D5270E" w:rsidRDefault="00D5270E" w:rsidP="006B7A58">
            <w:pPr>
              <w:spacing w:before="120"/>
              <w:jc w:val="both"/>
              <w:rPr>
                <w:rFonts w:eastAsia="Calibri"/>
                <w:i/>
                <w:sz w:val="22"/>
              </w:rPr>
            </w:pPr>
            <w:r w:rsidRPr="00D5270E">
              <w:rPr>
                <w:rFonts w:eastAsia="Calibri"/>
                <w:i/>
                <w:sz w:val="22"/>
              </w:rPr>
              <w:t>- Phòng TC quận -để BC;</w:t>
            </w:r>
          </w:p>
          <w:p w:rsidR="00D5270E" w:rsidRPr="00D5270E" w:rsidRDefault="00D5270E" w:rsidP="00D5270E">
            <w:pPr>
              <w:rPr>
                <w:rFonts w:eastAsia="Calibri"/>
                <w:i/>
                <w:sz w:val="22"/>
              </w:rPr>
            </w:pPr>
            <w:r w:rsidRPr="00D5270E">
              <w:rPr>
                <w:rFonts w:eastAsia="Calibri"/>
                <w:i/>
                <w:sz w:val="22"/>
              </w:rPr>
              <w:t>- CBGVNV -để th/hiện;</w:t>
            </w:r>
          </w:p>
          <w:p w:rsidR="00D5270E" w:rsidRPr="00D5270E" w:rsidRDefault="00D5270E" w:rsidP="00D5270E">
            <w:pPr>
              <w:rPr>
                <w:rFonts w:eastAsia="Calibri"/>
                <w:i/>
                <w:sz w:val="22"/>
              </w:rPr>
            </w:pPr>
            <w:r w:rsidRPr="00D5270E">
              <w:rPr>
                <w:rFonts w:eastAsia="Calibri"/>
                <w:i/>
                <w:sz w:val="22"/>
              </w:rPr>
              <w:t>- Lưu VP.</w:t>
            </w:r>
          </w:p>
          <w:p w:rsidR="00D5270E" w:rsidRPr="00D5270E" w:rsidRDefault="00D5270E" w:rsidP="006B7A58">
            <w:pPr>
              <w:spacing w:before="120"/>
              <w:jc w:val="both"/>
              <w:rPr>
                <w:i/>
                <w:szCs w:val="28"/>
              </w:rPr>
            </w:pPr>
          </w:p>
        </w:tc>
        <w:tc>
          <w:tcPr>
            <w:tcW w:w="4644" w:type="dxa"/>
          </w:tcPr>
          <w:p w:rsidR="00D5270E" w:rsidRDefault="00D5270E" w:rsidP="00D5270E">
            <w:pPr>
              <w:spacing w:before="120"/>
              <w:jc w:val="center"/>
              <w:rPr>
                <w:b/>
                <w:szCs w:val="28"/>
              </w:rPr>
            </w:pPr>
            <w:r w:rsidRPr="006B7A58">
              <w:rPr>
                <w:b/>
                <w:szCs w:val="28"/>
              </w:rPr>
              <w:t>HIỆU TRƯỞNG</w:t>
            </w:r>
          </w:p>
          <w:p w:rsidR="00D5270E" w:rsidRDefault="00D5270E" w:rsidP="00D5270E">
            <w:pPr>
              <w:spacing w:before="120"/>
              <w:jc w:val="center"/>
              <w:rPr>
                <w:b/>
                <w:szCs w:val="28"/>
              </w:rPr>
            </w:pPr>
          </w:p>
          <w:p w:rsidR="00D5270E" w:rsidRDefault="00D5270E" w:rsidP="00D5270E">
            <w:pPr>
              <w:spacing w:before="120"/>
              <w:jc w:val="center"/>
              <w:rPr>
                <w:b/>
                <w:szCs w:val="28"/>
              </w:rPr>
            </w:pPr>
          </w:p>
          <w:p w:rsidR="00D5270E" w:rsidRDefault="00D5270E" w:rsidP="00D5270E">
            <w:pPr>
              <w:spacing w:before="120"/>
              <w:jc w:val="center"/>
              <w:rPr>
                <w:b/>
                <w:szCs w:val="28"/>
              </w:rPr>
            </w:pPr>
          </w:p>
          <w:p w:rsidR="00D5270E" w:rsidRDefault="0029144C" w:rsidP="000D393A">
            <w:pPr>
              <w:spacing w:before="120"/>
              <w:rPr>
                <w:szCs w:val="28"/>
              </w:rPr>
            </w:pPr>
            <w:r>
              <w:rPr>
                <w:b/>
                <w:szCs w:val="28"/>
              </w:rPr>
              <w:t xml:space="preserve">                Nguyễn Thị Tình</w:t>
            </w:r>
          </w:p>
        </w:tc>
      </w:tr>
    </w:tbl>
    <w:tbl>
      <w:tblPr>
        <w:tblW w:w="10290" w:type="dxa"/>
        <w:tblInd w:w="-702" w:type="dxa"/>
        <w:tblLook w:val="00A0" w:firstRow="1" w:lastRow="0" w:firstColumn="1" w:lastColumn="0" w:noHBand="0" w:noVBand="0"/>
      </w:tblPr>
      <w:tblGrid>
        <w:gridCol w:w="4410"/>
        <w:gridCol w:w="5880"/>
      </w:tblGrid>
      <w:tr w:rsidR="006A41C3" w:rsidRPr="006A41C3" w:rsidTr="004B45D9">
        <w:trPr>
          <w:trHeight w:val="1584"/>
        </w:trPr>
        <w:tc>
          <w:tcPr>
            <w:tcW w:w="4410" w:type="dxa"/>
          </w:tcPr>
          <w:p w:rsidR="00904506" w:rsidRPr="006A41C3" w:rsidRDefault="00904506" w:rsidP="006A41C3">
            <w:pPr>
              <w:jc w:val="center"/>
              <w:rPr>
                <w:noProof/>
                <w:color w:val="000000" w:themeColor="text1"/>
                <w:sz w:val="24"/>
                <w:szCs w:val="24"/>
                <w:lang w:val="nl-NL"/>
              </w:rPr>
            </w:pPr>
            <w:r w:rsidRPr="006A41C3">
              <w:rPr>
                <w:b/>
                <w:bCs/>
                <w:color w:val="000000" w:themeColor="text1"/>
                <w:szCs w:val="26"/>
                <w:u w:val="single"/>
                <w:lang w:val="nl-NL"/>
              </w:rPr>
              <w:lastRenderedPageBreak/>
              <w:br w:type="page"/>
            </w:r>
            <w:r w:rsidRPr="006A41C3">
              <w:rPr>
                <w:color w:val="000000" w:themeColor="text1"/>
                <w:sz w:val="24"/>
                <w:szCs w:val="24"/>
                <w:lang w:val="nl-NL"/>
              </w:rPr>
              <w:t>UBND QUẬN LONG BIÊN</w:t>
            </w:r>
          </w:p>
          <w:p w:rsidR="00904506" w:rsidRPr="006A41C3" w:rsidRDefault="0029144C" w:rsidP="006A41C3">
            <w:pPr>
              <w:rPr>
                <w:b/>
                <w:color w:val="000000" w:themeColor="text1"/>
                <w:spacing w:val="-14"/>
                <w:sz w:val="24"/>
                <w:szCs w:val="24"/>
                <w:lang w:val="nl-NL"/>
              </w:rPr>
            </w:pPr>
            <w:r>
              <w:rPr>
                <w:b/>
                <w:color w:val="000000" w:themeColor="text1"/>
                <w:spacing w:val="-14"/>
                <w:sz w:val="24"/>
                <w:szCs w:val="24"/>
                <w:lang w:val="nl-NL"/>
              </w:rPr>
              <w:t xml:space="preserve">          </w:t>
            </w:r>
            <w:r w:rsidR="00904506" w:rsidRPr="006A41C3">
              <w:rPr>
                <w:b/>
                <w:color w:val="000000" w:themeColor="text1"/>
                <w:spacing w:val="-14"/>
                <w:sz w:val="24"/>
                <w:szCs w:val="24"/>
                <w:lang w:val="nl-NL"/>
              </w:rPr>
              <w:t>TR</w:t>
            </w:r>
            <w:r w:rsidR="00904506" w:rsidRPr="006A41C3">
              <w:rPr>
                <w:b/>
                <w:color w:val="000000" w:themeColor="text1"/>
                <w:spacing w:val="-14"/>
                <w:sz w:val="24"/>
                <w:szCs w:val="24"/>
                <w:lang w:val="nl-NL"/>
              </w:rPr>
              <w:softHyphen/>
              <w:t xml:space="preserve">ƯỜNG </w:t>
            </w:r>
            <w:r>
              <w:rPr>
                <w:b/>
                <w:color w:val="000000" w:themeColor="text1"/>
                <w:spacing w:val="-14"/>
                <w:sz w:val="24"/>
                <w:szCs w:val="24"/>
                <w:lang w:val="nl-NL"/>
              </w:rPr>
              <w:t>MẦM NON TUỔI HOA</w:t>
            </w:r>
          </w:p>
          <w:p w:rsidR="00904506" w:rsidRPr="006A41C3" w:rsidRDefault="006A41C3" w:rsidP="006A41C3">
            <w:pPr>
              <w:jc w:val="center"/>
              <w:rPr>
                <w:color w:val="000000" w:themeColor="text1"/>
                <w:sz w:val="24"/>
                <w:szCs w:val="24"/>
                <w:lang w:val="nl-NL"/>
              </w:rPr>
            </w:pPr>
            <w:r w:rsidRPr="006A41C3">
              <w:rPr>
                <w:noProof/>
                <w:color w:val="000000" w:themeColor="text1"/>
                <w:sz w:val="24"/>
                <w:szCs w:val="24"/>
              </w:rPr>
              <mc:AlternateContent>
                <mc:Choice Requires="wps">
                  <w:drawing>
                    <wp:anchor distT="0" distB="0" distL="114300" distR="114300" simplePos="0" relativeHeight="251646464" behindDoc="0" locked="0" layoutInCell="1" allowOverlap="1" wp14:anchorId="2F0C86C4" wp14:editId="0E9ACFBE">
                      <wp:simplePos x="0" y="0"/>
                      <wp:positionH relativeFrom="column">
                        <wp:posOffset>471170</wp:posOffset>
                      </wp:positionH>
                      <wp:positionV relativeFrom="paragraph">
                        <wp:posOffset>45720</wp:posOffset>
                      </wp:positionV>
                      <wp:extent cx="17018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3.6pt" to="171.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KO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0qz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"/>
                  </w:pict>
                </mc:Fallback>
              </mc:AlternateContent>
            </w:r>
          </w:p>
          <w:p w:rsidR="00904506" w:rsidRPr="006A41C3" w:rsidRDefault="00904506" w:rsidP="006A41C3">
            <w:pPr>
              <w:jc w:val="center"/>
              <w:rPr>
                <w:noProof/>
                <w:color w:val="000000" w:themeColor="text1"/>
                <w:sz w:val="24"/>
                <w:szCs w:val="26"/>
                <w:lang w:val="nl-NL"/>
              </w:rPr>
            </w:pPr>
          </w:p>
        </w:tc>
        <w:tc>
          <w:tcPr>
            <w:tcW w:w="5880" w:type="dxa"/>
          </w:tcPr>
          <w:p w:rsidR="00904506" w:rsidRPr="006A41C3" w:rsidRDefault="00904506" w:rsidP="006A41C3">
            <w:pPr>
              <w:jc w:val="center"/>
              <w:rPr>
                <w:b/>
                <w:noProof/>
                <w:color w:val="000000" w:themeColor="text1"/>
                <w:sz w:val="22"/>
                <w:szCs w:val="26"/>
                <w:lang w:val="nl-NL"/>
              </w:rPr>
            </w:pPr>
            <w:r w:rsidRPr="006A41C3">
              <w:rPr>
                <w:b/>
                <w:color w:val="000000" w:themeColor="text1"/>
                <w:sz w:val="24"/>
                <w:szCs w:val="26"/>
                <w:lang w:val="nl-NL"/>
              </w:rPr>
              <w:t>CỘNG HÒA XÃ HỘI CHỦ NGHĨA VIỆT  NAM</w:t>
            </w:r>
          </w:p>
          <w:p w:rsidR="00904506" w:rsidRPr="006A41C3" w:rsidRDefault="00904506" w:rsidP="006A41C3">
            <w:pPr>
              <w:jc w:val="center"/>
              <w:rPr>
                <w:b/>
                <w:noProof/>
                <w:color w:val="000000" w:themeColor="text1"/>
                <w:sz w:val="26"/>
                <w:szCs w:val="26"/>
                <w:lang w:val="nl-NL"/>
              </w:rPr>
            </w:pPr>
            <w:r w:rsidRPr="006A41C3">
              <w:rPr>
                <w:b/>
                <w:color w:val="000000" w:themeColor="text1"/>
                <w:sz w:val="26"/>
                <w:szCs w:val="26"/>
                <w:lang w:val="nl-NL"/>
              </w:rPr>
              <w:t>Độc lập – Tự do – Hạnh phúc</w:t>
            </w:r>
          </w:p>
          <w:p w:rsidR="00904506" w:rsidRPr="006A41C3" w:rsidRDefault="006A41C3" w:rsidP="006A41C3">
            <w:pPr>
              <w:jc w:val="center"/>
              <w:rPr>
                <w:i/>
                <w:iCs/>
                <w:noProof/>
                <w:color w:val="000000" w:themeColor="text1"/>
                <w:sz w:val="26"/>
                <w:szCs w:val="26"/>
                <w:lang w:val="nl-NL"/>
              </w:rPr>
            </w:pPr>
            <w:r w:rsidRPr="006A41C3">
              <w:rPr>
                <w:i/>
                <w:iCs/>
                <w:noProof/>
                <w:color w:val="000000" w:themeColor="text1"/>
                <w:sz w:val="26"/>
                <w:szCs w:val="26"/>
              </w:rPr>
              <mc:AlternateContent>
                <mc:Choice Requires="wps">
                  <w:drawing>
                    <wp:anchor distT="0" distB="0" distL="114300" distR="114300" simplePos="0" relativeHeight="251647488" behindDoc="0" locked="0" layoutInCell="1" allowOverlap="1" wp14:anchorId="413AB7EC" wp14:editId="04AEA64A">
                      <wp:simplePos x="0" y="0"/>
                      <wp:positionH relativeFrom="column">
                        <wp:posOffset>851535</wp:posOffset>
                      </wp:positionH>
                      <wp:positionV relativeFrom="paragraph">
                        <wp:posOffset>10160</wp:posOffset>
                      </wp:positionV>
                      <wp:extent cx="1924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8pt" to="218.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0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8yKd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"/>
                  </w:pict>
                </mc:Fallback>
              </mc:AlternateContent>
            </w:r>
          </w:p>
          <w:p w:rsidR="00904506" w:rsidRPr="006A41C3" w:rsidRDefault="0029144C" w:rsidP="006A41C3">
            <w:pPr>
              <w:jc w:val="center"/>
              <w:rPr>
                <w:noProof/>
                <w:color w:val="000000" w:themeColor="text1"/>
                <w:sz w:val="24"/>
                <w:szCs w:val="26"/>
                <w:lang w:val="nl-NL"/>
              </w:rPr>
            </w:pPr>
            <w:r>
              <w:rPr>
                <w:i/>
                <w:iCs/>
                <w:noProof/>
                <w:color w:val="000000" w:themeColor="text1"/>
                <w:sz w:val="26"/>
                <w:szCs w:val="26"/>
                <w:lang w:val="nl-NL"/>
              </w:rPr>
              <w:t>Phúc Lợi</w:t>
            </w:r>
            <w:r w:rsidR="00904506" w:rsidRPr="006A41C3">
              <w:rPr>
                <w:i/>
                <w:iCs/>
                <w:color w:val="000000" w:themeColor="text1"/>
                <w:sz w:val="26"/>
                <w:szCs w:val="26"/>
                <w:lang w:val="nl-NL"/>
              </w:rPr>
              <w:t xml:space="preserve">, ngày     tháng </w:t>
            </w:r>
            <w:r w:rsidR="001A7B22" w:rsidRPr="006A41C3">
              <w:rPr>
                <w:i/>
                <w:iCs/>
                <w:color w:val="000000" w:themeColor="text1"/>
                <w:sz w:val="26"/>
                <w:szCs w:val="26"/>
                <w:lang w:val="nl-NL"/>
              </w:rPr>
              <w:t>10</w:t>
            </w:r>
            <w:r w:rsidR="004D2EEB" w:rsidRPr="006A41C3">
              <w:rPr>
                <w:i/>
                <w:iCs/>
                <w:color w:val="000000" w:themeColor="text1"/>
                <w:sz w:val="26"/>
                <w:szCs w:val="26"/>
                <w:lang w:val="nl-NL"/>
              </w:rPr>
              <w:t xml:space="preserve"> năm 202</w:t>
            </w:r>
            <w:r w:rsidR="001A7B22" w:rsidRPr="006A41C3">
              <w:rPr>
                <w:i/>
                <w:iCs/>
                <w:color w:val="000000" w:themeColor="text1"/>
                <w:sz w:val="26"/>
                <w:szCs w:val="26"/>
                <w:lang w:val="nl-NL"/>
              </w:rPr>
              <w:t>4</w:t>
            </w:r>
          </w:p>
        </w:tc>
      </w:tr>
    </w:tbl>
    <w:p w:rsidR="00904506" w:rsidRPr="006A41C3" w:rsidRDefault="00904506" w:rsidP="006A41C3">
      <w:pPr>
        <w:keepNext/>
        <w:tabs>
          <w:tab w:val="center" w:pos="6363"/>
        </w:tabs>
        <w:jc w:val="center"/>
        <w:outlineLvl w:val="0"/>
        <w:rPr>
          <w:b/>
          <w:bCs/>
          <w:color w:val="000000" w:themeColor="text1"/>
          <w:sz w:val="2"/>
          <w:szCs w:val="28"/>
        </w:rPr>
      </w:pPr>
    </w:p>
    <w:p w:rsidR="00763BA3" w:rsidRPr="006A41C3" w:rsidRDefault="00763BA3" w:rsidP="006A41C3">
      <w:pPr>
        <w:keepNext/>
        <w:tabs>
          <w:tab w:val="center" w:pos="6363"/>
        </w:tabs>
        <w:jc w:val="center"/>
        <w:outlineLvl w:val="0"/>
        <w:rPr>
          <w:b/>
          <w:bCs/>
          <w:color w:val="000000" w:themeColor="text1"/>
          <w:szCs w:val="28"/>
        </w:rPr>
      </w:pPr>
      <w:r w:rsidRPr="006A41C3">
        <w:rPr>
          <w:b/>
          <w:bCs/>
          <w:color w:val="000000" w:themeColor="text1"/>
          <w:szCs w:val="28"/>
        </w:rPr>
        <w:t>QUY CHẾ</w:t>
      </w:r>
      <w:r w:rsidR="006A41C3" w:rsidRPr="006A41C3">
        <w:rPr>
          <w:b/>
          <w:bCs/>
          <w:color w:val="000000" w:themeColor="text1"/>
          <w:szCs w:val="28"/>
        </w:rPr>
        <w:t xml:space="preserve"> </w:t>
      </w:r>
      <w:r w:rsidRPr="006A41C3">
        <w:rPr>
          <w:b/>
          <w:bCs/>
          <w:color w:val="000000" w:themeColor="text1"/>
          <w:szCs w:val="28"/>
        </w:rPr>
        <w:t>QUẢN LÝ TÀI CHÍNH</w:t>
      </w:r>
      <w:r w:rsidR="00E30EF0" w:rsidRPr="006A41C3">
        <w:rPr>
          <w:b/>
          <w:bCs/>
          <w:color w:val="000000" w:themeColor="text1"/>
          <w:szCs w:val="28"/>
        </w:rPr>
        <w:t xml:space="preserve"> </w:t>
      </w:r>
      <w:r w:rsidR="004D2EEB" w:rsidRPr="006A41C3">
        <w:rPr>
          <w:b/>
          <w:bCs/>
          <w:color w:val="000000" w:themeColor="text1"/>
          <w:szCs w:val="28"/>
        </w:rPr>
        <w:t>NĂM 202</w:t>
      </w:r>
      <w:r w:rsidR="001A7B22" w:rsidRPr="006A41C3">
        <w:rPr>
          <w:b/>
          <w:bCs/>
          <w:color w:val="000000" w:themeColor="text1"/>
          <w:szCs w:val="28"/>
        </w:rPr>
        <w:t>4</w:t>
      </w:r>
    </w:p>
    <w:p w:rsidR="006A41C3" w:rsidRPr="006A41C3" w:rsidRDefault="00763BA3" w:rsidP="006A41C3">
      <w:pPr>
        <w:jc w:val="center"/>
        <w:rPr>
          <w:i/>
          <w:color w:val="000000" w:themeColor="text1"/>
          <w:szCs w:val="28"/>
        </w:rPr>
      </w:pPr>
      <w:r w:rsidRPr="006A41C3">
        <w:rPr>
          <w:i/>
          <w:color w:val="000000" w:themeColor="text1"/>
          <w:szCs w:val="28"/>
        </w:rPr>
        <w:t>(</w:t>
      </w:r>
      <w:r w:rsidR="00C23ABB" w:rsidRPr="006A41C3">
        <w:rPr>
          <w:i/>
          <w:color w:val="000000" w:themeColor="text1"/>
          <w:szCs w:val="28"/>
        </w:rPr>
        <w:t>K</w:t>
      </w:r>
      <w:r w:rsidRPr="006A41C3">
        <w:rPr>
          <w:i/>
          <w:color w:val="000000" w:themeColor="text1"/>
          <w:szCs w:val="28"/>
        </w:rPr>
        <w:t xml:space="preserve">èm </w:t>
      </w:r>
      <w:proofErr w:type="gramStart"/>
      <w:r w:rsidRPr="006A41C3">
        <w:rPr>
          <w:i/>
          <w:color w:val="000000" w:themeColor="text1"/>
          <w:szCs w:val="28"/>
        </w:rPr>
        <w:t>theo</w:t>
      </w:r>
      <w:proofErr w:type="gramEnd"/>
      <w:r w:rsidRPr="006A41C3">
        <w:rPr>
          <w:i/>
          <w:color w:val="000000" w:themeColor="text1"/>
          <w:szCs w:val="28"/>
        </w:rPr>
        <w:t xml:space="preserve"> Quyết định số</w:t>
      </w:r>
      <w:r w:rsidR="006A41C3" w:rsidRPr="006A41C3">
        <w:rPr>
          <w:i/>
          <w:color w:val="000000" w:themeColor="text1"/>
          <w:szCs w:val="28"/>
        </w:rPr>
        <w:t xml:space="preserve">   </w:t>
      </w:r>
      <w:r w:rsidR="00200ABA" w:rsidRPr="006A41C3">
        <w:rPr>
          <w:i/>
          <w:color w:val="000000" w:themeColor="text1"/>
          <w:szCs w:val="28"/>
        </w:rPr>
        <w:t xml:space="preserve"> </w:t>
      </w:r>
      <w:r w:rsidR="004D2EEB" w:rsidRPr="006A41C3">
        <w:rPr>
          <w:i/>
          <w:color w:val="000000" w:themeColor="text1"/>
          <w:szCs w:val="28"/>
        </w:rPr>
        <w:t xml:space="preserve"> </w:t>
      </w:r>
      <w:r w:rsidRPr="006A41C3">
        <w:rPr>
          <w:i/>
          <w:color w:val="000000" w:themeColor="text1"/>
          <w:szCs w:val="28"/>
        </w:rPr>
        <w:t xml:space="preserve"> /QĐ-MN</w:t>
      </w:r>
      <w:r w:rsidR="0029144C">
        <w:rPr>
          <w:i/>
          <w:color w:val="000000" w:themeColor="text1"/>
          <w:szCs w:val="28"/>
        </w:rPr>
        <w:t>TH</w:t>
      </w:r>
      <w:r w:rsidR="00200ABA" w:rsidRPr="006A41C3">
        <w:rPr>
          <w:i/>
          <w:color w:val="000000" w:themeColor="text1"/>
          <w:szCs w:val="28"/>
        </w:rPr>
        <w:t xml:space="preserve"> </w:t>
      </w:r>
      <w:r w:rsidR="00D52266" w:rsidRPr="006A41C3">
        <w:rPr>
          <w:i/>
          <w:color w:val="000000" w:themeColor="text1"/>
          <w:szCs w:val="28"/>
        </w:rPr>
        <w:t xml:space="preserve">ngày </w:t>
      </w:r>
      <w:r w:rsidR="000D393A" w:rsidRPr="006A41C3">
        <w:rPr>
          <w:i/>
          <w:color w:val="000000" w:themeColor="text1"/>
          <w:szCs w:val="28"/>
        </w:rPr>
        <w:t xml:space="preserve">  </w:t>
      </w:r>
      <w:r w:rsidR="006A41C3" w:rsidRPr="006A41C3">
        <w:rPr>
          <w:i/>
          <w:color w:val="000000" w:themeColor="text1"/>
          <w:szCs w:val="28"/>
        </w:rPr>
        <w:t xml:space="preserve"> </w:t>
      </w:r>
      <w:r w:rsidR="004D2EEB" w:rsidRPr="006A41C3">
        <w:rPr>
          <w:i/>
          <w:color w:val="000000" w:themeColor="text1"/>
          <w:szCs w:val="28"/>
        </w:rPr>
        <w:t xml:space="preserve"> </w:t>
      </w:r>
      <w:r w:rsidRPr="006A41C3">
        <w:rPr>
          <w:i/>
          <w:color w:val="000000" w:themeColor="text1"/>
          <w:szCs w:val="28"/>
        </w:rPr>
        <w:t>/</w:t>
      </w:r>
      <w:r w:rsidR="00E30EF0" w:rsidRPr="006A41C3">
        <w:rPr>
          <w:i/>
          <w:color w:val="000000" w:themeColor="text1"/>
          <w:szCs w:val="28"/>
        </w:rPr>
        <w:t>10</w:t>
      </w:r>
      <w:r w:rsidR="004D2EEB" w:rsidRPr="006A41C3">
        <w:rPr>
          <w:i/>
          <w:color w:val="000000" w:themeColor="text1"/>
          <w:szCs w:val="28"/>
        </w:rPr>
        <w:t xml:space="preserve"> /202</w:t>
      </w:r>
      <w:r w:rsidR="001A7B22" w:rsidRPr="006A41C3">
        <w:rPr>
          <w:i/>
          <w:color w:val="000000" w:themeColor="text1"/>
          <w:szCs w:val="28"/>
        </w:rPr>
        <w:t>4</w:t>
      </w:r>
      <w:r w:rsidRPr="006A41C3">
        <w:rPr>
          <w:i/>
          <w:color w:val="000000" w:themeColor="text1"/>
          <w:szCs w:val="28"/>
        </w:rPr>
        <w:t xml:space="preserve"> </w:t>
      </w:r>
    </w:p>
    <w:p w:rsidR="00763BA3" w:rsidRPr="006A41C3" w:rsidRDefault="00763BA3" w:rsidP="006A41C3">
      <w:pPr>
        <w:jc w:val="center"/>
        <w:rPr>
          <w:i/>
          <w:color w:val="000000" w:themeColor="text1"/>
          <w:szCs w:val="28"/>
        </w:rPr>
      </w:pPr>
      <w:proofErr w:type="gramStart"/>
      <w:r w:rsidRPr="006A41C3">
        <w:rPr>
          <w:i/>
          <w:color w:val="000000" w:themeColor="text1"/>
          <w:szCs w:val="28"/>
        </w:rPr>
        <w:t>của</w:t>
      </w:r>
      <w:proofErr w:type="gramEnd"/>
      <w:r w:rsidRPr="006A41C3">
        <w:rPr>
          <w:i/>
          <w:color w:val="000000" w:themeColor="text1"/>
          <w:szCs w:val="28"/>
        </w:rPr>
        <w:t xml:space="preserve"> trường </w:t>
      </w:r>
      <w:r w:rsidR="000D5F60" w:rsidRPr="006A41C3">
        <w:rPr>
          <w:i/>
          <w:color w:val="000000" w:themeColor="text1"/>
          <w:szCs w:val="28"/>
        </w:rPr>
        <w:t xml:space="preserve">MN </w:t>
      </w:r>
      <w:r w:rsidR="0029144C">
        <w:rPr>
          <w:i/>
          <w:color w:val="000000" w:themeColor="text1"/>
          <w:szCs w:val="28"/>
        </w:rPr>
        <w:t>Tuổi Hoa</w:t>
      </w:r>
      <w:r w:rsidR="00C23ABB" w:rsidRPr="006A41C3">
        <w:rPr>
          <w:i/>
          <w:color w:val="000000" w:themeColor="text1"/>
          <w:szCs w:val="28"/>
        </w:rPr>
        <w:t>)</w:t>
      </w:r>
    </w:p>
    <w:p w:rsidR="00763BA3" w:rsidRPr="006A41C3" w:rsidRDefault="00763BA3" w:rsidP="006A41C3">
      <w:pPr>
        <w:tabs>
          <w:tab w:val="center" w:pos="6363"/>
        </w:tabs>
        <w:ind w:firstLine="639"/>
        <w:jc w:val="both"/>
        <w:rPr>
          <w:b/>
          <w:iCs/>
          <w:color w:val="000000" w:themeColor="text1"/>
          <w:szCs w:val="28"/>
          <w:u w:val="single"/>
        </w:rPr>
      </w:pP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t>I. CÔNG TÁC QUẢN LÝ TÀI CHÍNH</w:t>
      </w: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t xml:space="preserve">1. Trình tự lập thủ tục hồ </w:t>
      </w:r>
      <w:proofErr w:type="gramStart"/>
      <w:r w:rsidRPr="006A41C3">
        <w:rPr>
          <w:b/>
          <w:iCs/>
          <w:color w:val="000000" w:themeColor="text1"/>
          <w:szCs w:val="28"/>
        </w:rPr>
        <w:t>sơ</w:t>
      </w:r>
      <w:proofErr w:type="gramEnd"/>
      <w:r w:rsidRPr="006A41C3">
        <w:rPr>
          <w:b/>
          <w:iCs/>
          <w:color w:val="000000" w:themeColor="text1"/>
          <w:szCs w:val="28"/>
        </w:rPr>
        <w:t xml:space="preserve"> mua sắm, sửa chữa:</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Từng bộ phận, tổ chuyên môn, tổ văn phòng, và các cá nhân đề nghị mua sắm, sửa chữa phục vụ cho chức năng, nhiệm vụ của mình thì bộ phận đó có trách nhiệm tham mưu làm dự</w:t>
      </w:r>
      <w:r w:rsidR="00AB15C2" w:rsidRPr="006A41C3">
        <w:rPr>
          <w:iCs/>
          <w:color w:val="000000" w:themeColor="text1"/>
          <w:szCs w:val="28"/>
        </w:rPr>
        <w:t xml:space="preserve"> toán, dự trù </w:t>
      </w:r>
      <w:r w:rsidRPr="006A41C3">
        <w:rPr>
          <w:iCs/>
          <w:color w:val="000000" w:themeColor="text1"/>
          <w:szCs w:val="28"/>
        </w:rPr>
        <w:t xml:space="preserve"> kinh phí cụ thể g</w:t>
      </w:r>
      <w:r w:rsidRPr="006A41C3">
        <w:rPr>
          <w:iCs/>
          <w:color w:val="000000" w:themeColor="text1"/>
          <w:szCs w:val="28"/>
          <w:lang w:val="vi-VN"/>
        </w:rPr>
        <w:t>ử</w:t>
      </w:r>
      <w:r w:rsidRPr="006A41C3">
        <w:rPr>
          <w:iCs/>
          <w:color w:val="000000" w:themeColor="text1"/>
          <w:szCs w:val="28"/>
        </w:rPr>
        <w:t xml:space="preserve">i cho đồng chí phó Hiệu trưởng phụ trách (mua sắm, sửa chữa lớn tài sản) hoặc tổ Văn </w:t>
      </w:r>
      <w:r w:rsidR="00904506" w:rsidRPr="006A41C3">
        <w:rPr>
          <w:iCs/>
          <w:color w:val="000000" w:themeColor="text1"/>
          <w:szCs w:val="28"/>
        </w:rPr>
        <w:t>p</w:t>
      </w:r>
      <w:r w:rsidRPr="006A41C3">
        <w:rPr>
          <w:iCs/>
          <w:color w:val="000000" w:themeColor="text1"/>
          <w:szCs w:val="28"/>
        </w:rPr>
        <w:t>hòng (Vật tư văn phòng, văn phòng phẩm…) tổng hợp gửi cho bộ phận tài vụ cân đối nguồn kinh phí để trình lên Hiệu trưởng duyệt chủ trương và chỉ định người trực tiếp (đơn vị, nhà thầu cung cấp) thực hiện mua sắm, sửa chữa.</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xml:space="preserve">- Người trực tiếp thanh toán lập thủ tục tạm ứng (nếu có) tiến hành thực hiện mua sắm, sửa chữa cho đến khi nghiệm </w:t>
      </w:r>
      <w:proofErr w:type="gramStart"/>
      <w:r w:rsidRPr="006A41C3">
        <w:rPr>
          <w:iCs/>
          <w:color w:val="000000" w:themeColor="text1"/>
          <w:szCs w:val="28"/>
        </w:rPr>
        <w:t>thu</w:t>
      </w:r>
      <w:proofErr w:type="gramEnd"/>
      <w:r w:rsidRPr="006A41C3">
        <w:rPr>
          <w:iCs/>
          <w:color w:val="000000" w:themeColor="text1"/>
          <w:szCs w:val="28"/>
        </w:rPr>
        <w:t xml:space="preserve"> hoàn thành (ngày ghi trên hóa đơn) và khẩn trương g</w:t>
      </w:r>
      <w:r w:rsidRPr="006A41C3">
        <w:rPr>
          <w:iCs/>
          <w:color w:val="000000" w:themeColor="text1"/>
          <w:szCs w:val="28"/>
          <w:lang w:val="vi-VN"/>
        </w:rPr>
        <w:t>ử</w:t>
      </w:r>
      <w:r w:rsidRPr="006A41C3">
        <w:rPr>
          <w:iCs/>
          <w:color w:val="000000" w:themeColor="text1"/>
          <w:szCs w:val="28"/>
        </w:rPr>
        <w:t xml:space="preserve">i hồ sơ thanh toán đúng quy định cho bộ phận kế toán tài vụ chậm nhất là 30 ngày. Bộ phận kế toán tài vụ có trách nhiệm kiểm tra các quy định về mặt chứng từ kế toán, định mức, tiêu chuẩn theo quy chế chi tiêu nội bộ và chế độ hiện hành, đồng thời chuyển cho lãnh đạo xem xét phê duyệt thanh toán và thực hiện xuất quỹ hoặc chuyển khoản cho người thanh toán (đơn vị cung cấp). </w:t>
      </w: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t>2. Nội dung lập hồ sơ mua sắm tài sản, công cụ dụng cụ.</w:t>
      </w:r>
    </w:p>
    <w:p w:rsidR="00763BA3" w:rsidRPr="006A41C3" w:rsidRDefault="00763BA3" w:rsidP="006A41C3">
      <w:pPr>
        <w:tabs>
          <w:tab w:val="center" w:pos="6363"/>
        </w:tabs>
        <w:ind w:firstLine="426"/>
        <w:jc w:val="both"/>
        <w:rPr>
          <w:iCs/>
          <w:color w:val="000000" w:themeColor="text1"/>
          <w:szCs w:val="28"/>
        </w:rPr>
      </w:pPr>
      <w:r w:rsidRPr="006A41C3">
        <w:rPr>
          <w:b/>
          <w:iCs/>
          <w:color w:val="000000" w:themeColor="text1"/>
          <w:szCs w:val="28"/>
        </w:rPr>
        <w:t xml:space="preserve">- </w:t>
      </w:r>
      <w:r w:rsidRPr="006A41C3">
        <w:rPr>
          <w:iCs/>
          <w:color w:val="000000" w:themeColor="text1"/>
          <w:szCs w:val="28"/>
        </w:rPr>
        <w:t xml:space="preserve">Mua sắm tài sản, công cụ dụng cụ từ </w:t>
      </w:r>
      <w:r w:rsidR="00120564" w:rsidRPr="006A41C3">
        <w:rPr>
          <w:iCs/>
          <w:color w:val="000000" w:themeColor="text1"/>
          <w:szCs w:val="28"/>
        </w:rPr>
        <w:t>5</w:t>
      </w:r>
      <w:r w:rsidRPr="006A41C3">
        <w:rPr>
          <w:iCs/>
          <w:color w:val="000000" w:themeColor="text1"/>
          <w:szCs w:val="28"/>
        </w:rPr>
        <w:t xml:space="preserve">.000.000 đ - dưới 10.000.000đ phải có </w:t>
      </w:r>
      <w:r w:rsidR="00CA2B3B" w:rsidRPr="006A41C3">
        <w:rPr>
          <w:iCs/>
          <w:color w:val="000000" w:themeColor="text1"/>
          <w:szCs w:val="28"/>
        </w:rPr>
        <w:t>03</w:t>
      </w:r>
      <w:r w:rsidRPr="006A41C3">
        <w:rPr>
          <w:iCs/>
          <w:color w:val="000000" w:themeColor="text1"/>
          <w:szCs w:val="28"/>
        </w:rPr>
        <w:t xml:space="preserve"> báo giá của nhà cung cấp, 03 bản (hợp đồn</w:t>
      </w:r>
      <w:r w:rsidR="00904506" w:rsidRPr="006A41C3">
        <w:rPr>
          <w:iCs/>
          <w:color w:val="000000" w:themeColor="text1"/>
          <w:szCs w:val="28"/>
        </w:rPr>
        <w:t xml:space="preserve">g, nghiệm </w:t>
      </w:r>
      <w:proofErr w:type="gramStart"/>
      <w:r w:rsidR="00904506" w:rsidRPr="006A41C3">
        <w:rPr>
          <w:iCs/>
          <w:color w:val="000000" w:themeColor="text1"/>
          <w:szCs w:val="28"/>
        </w:rPr>
        <w:t>thu</w:t>
      </w:r>
      <w:proofErr w:type="gramEnd"/>
      <w:r w:rsidR="00904506" w:rsidRPr="006A41C3">
        <w:rPr>
          <w:iCs/>
          <w:color w:val="000000" w:themeColor="text1"/>
          <w:szCs w:val="28"/>
        </w:rPr>
        <w:t xml:space="preserve">, thanh lý) </w:t>
      </w:r>
      <w:r w:rsidRPr="006A41C3">
        <w:rPr>
          <w:iCs/>
          <w:color w:val="000000" w:themeColor="text1"/>
          <w:szCs w:val="28"/>
        </w:rPr>
        <w:t>kèm theo hóa đơn tài chính</w:t>
      </w:r>
      <w:r w:rsidR="000D5F60" w:rsidRPr="006A41C3">
        <w:rPr>
          <w:iCs/>
          <w:color w:val="000000" w:themeColor="text1"/>
          <w:szCs w:val="28"/>
        </w:rPr>
        <w:t>, đề nghị thanh toán</w:t>
      </w:r>
      <w:r w:rsidRPr="006A41C3">
        <w:rPr>
          <w:iCs/>
          <w:color w:val="000000" w:themeColor="text1"/>
          <w:szCs w:val="28"/>
        </w:rPr>
        <w:t xml:space="preserve">.  </w:t>
      </w:r>
    </w:p>
    <w:p w:rsidR="00763BA3" w:rsidRPr="006A41C3" w:rsidRDefault="00763BA3" w:rsidP="006A41C3">
      <w:pPr>
        <w:tabs>
          <w:tab w:val="center" w:pos="6363"/>
        </w:tabs>
        <w:ind w:firstLine="426"/>
        <w:jc w:val="both"/>
        <w:rPr>
          <w:iCs/>
          <w:color w:val="000000" w:themeColor="text1"/>
          <w:szCs w:val="28"/>
        </w:rPr>
      </w:pPr>
      <w:r w:rsidRPr="006A41C3">
        <w:rPr>
          <w:b/>
          <w:iCs/>
          <w:color w:val="000000" w:themeColor="text1"/>
          <w:szCs w:val="28"/>
        </w:rPr>
        <w:t xml:space="preserve">- </w:t>
      </w:r>
      <w:r w:rsidRPr="006A41C3">
        <w:rPr>
          <w:iCs/>
          <w:color w:val="000000" w:themeColor="text1"/>
          <w:szCs w:val="28"/>
        </w:rPr>
        <w:t xml:space="preserve">Mua sắm tài sản, công cu, dụng cụ từ 10.000.000 đ </w:t>
      </w:r>
      <w:r w:rsidR="00904506" w:rsidRPr="006A41C3">
        <w:rPr>
          <w:iCs/>
          <w:color w:val="000000" w:themeColor="text1"/>
          <w:szCs w:val="28"/>
        </w:rPr>
        <w:t>-</w:t>
      </w:r>
      <w:r w:rsidRPr="006A41C3">
        <w:rPr>
          <w:iCs/>
          <w:color w:val="000000" w:themeColor="text1"/>
          <w:szCs w:val="28"/>
        </w:rPr>
        <w:t xml:space="preserve"> dưới 20.000.000 đ phải có ít nhất 0</w:t>
      </w:r>
      <w:r w:rsidR="00CA2B3B" w:rsidRPr="006A41C3">
        <w:rPr>
          <w:iCs/>
          <w:color w:val="000000" w:themeColor="text1"/>
          <w:szCs w:val="28"/>
        </w:rPr>
        <w:t>3</w:t>
      </w:r>
      <w:r w:rsidRPr="006A41C3">
        <w:rPr>
          <w:iCs/>
          <w:color w:val="000000" w:themeColor="text1"/>
          <w:szCs w:val="28"/>
        </w:rPr>
        <w:t xml:space="preserve"> báo giá của nhà cung cấp, 03 bản (hợp đồng, nghiệm </w:t>
      </w:r>
      <w:proofErr w:type="gramStart"/>
      <w:r w:rsidRPr="006A41C3">
        <w:rPr>
          <w:iCs/>
          <w:color w:val="000000" w:themeColor="text1"/>
          <w:szCs w:val="28"/>
        </w:rPr>
        <w:t>thu</w:t>
      </w:r>
      <w:proofErr w:type="gramEnd"/>
      <w:r w:rsidRPr="006A41C3">
        <w:rPr>
          <w:iCs/>
          <w:color w:val="000000" w:themeColor="text1"/>
          <w:szCs w:val="28"/>
        </w:rPr>
        <w:t>, thanh lý) và kèm theo hóa đơn tài chính</w:t>
      </w:r>
      <w:r w:rsidR="000D5F60" w:rsidRPr="006A41C3">
        <w:rPr>
          <w:iCs/>
          <w:color w:val="000000" w:themeColor="text1"/>
          <w:szCs w:val="28"/>
        </w:rPr>
        <w:t>, đề nghị thanh toán</w:t>
      </w:r>
      <w:r w:rsidRPr="006A41C3">
        <w:rPr>
          <w:iCs/>
          <w:color w:val="000000" w:themeColor="text1"/>
          <w:szCs w:val="28"/>
        </w:rPr>
        <w:t>.</w:t>
      </w:r>
    </w:p>
    <w:p w:rsidR="00763BA3" w:rsidRPr="006A41C3" w:rsidRDefault="00904506" w:rsidP="006A41C3">
      <w:pPr>
        <w:tabs>
          <w:tab w:val="center" w:pos="6363"/>
        </w:tabs>
        <w:ind w:firstLine="426"/>
        <w:jc w:val="both"/>
        <w:rPr>
          <w:iCs/>
          <w:color w:val="000000" w:themeColor="text1"/>
          <w:szCs w:val="28"/>
        </w:rPr>
      </w:pPr>
      <w:r w:rsidRPr="006A41C3">
        <w:rPr>
          <w:b/>
          <w:iCs/>
          <w:color w:val="000000" w:themeColor="text1"/>
          <w:szCs w:val="28"/>
        </w:rPr>
        <w:tab/>
      </w:r>
      <w:r w:rsidR="00763BA3" w:rsidRPr="006A41C3">
        <w:rPr>
          <w:b/>
          <w:iCs/>
          <w:color w:val="000000" w:themeColor="text1"/>
          <w:szCs w:val="28"/>
        </w:rPr>
        <w:t xml:space="preserve">- </w:t>
      </w:r>
      <w:r w:rsidR="00763BA3" w:rsidRPr="006A41C3">
        <w:rPr>
          <w:iCs/>
          <w:color w:val="000000" w:themeColor="text1"/>
          <w:szCs w:val="28"/>
        </w:rPr>
        <w:t xml:space="preserve">Mua sắm tài sản từ </w:t>
      </w:r>
      <w:r w:rsidRPr="006A41C3">
        <w:rPr>
          <w:iCs/>
          <w:color w:val="000000" w:themeColor="text1"/>
          <w:szCs w:val="28"/>
        </w:rPr>
        <w:t>20.000.000 đ -</w:t>
      </w:r>
      <w:r w:rsidR="00763BA3" w:rsidRPr="006A41C3">
        <w:rPr>
          <w:iCs/>
          <w:color w:val="000000" w:themeColor="text1"/>
          <w:szCs w:val="28"/>
        </w:rPr>
        <w:t xml:space="preserve"> dưới 100.000.000 đ phải có ít nhất 03 báo giá của ba đơn vị khác nhau trên cơ sở đó Hiệu trưởng quyết định lựa chọn đơn vị cung cấp phải đảm bảo chọn nhà cung cấp hàng hóa, tối ưu về chất lượng, giá cả và một số yêu cầu khác như thời gian cung cấp hàng hóa, các yêu cầu về bảo hành. Đồng thời kèm </w:t>
      </w:r>
      <w:proofErr w:type="gramStart"/>
      <w:r w:rsidR="00763BA3" w:rsidRPr="006A41C3">
        <w:rPr>
          <w:iCs/>
          <w:color w:val="000000" w:themeColor="text1"/>
          <w:szCs w:val="28"/>
        </w:rPr>
        <w:t>theo</w:t>
      </w:r>
      <w:proofErr w:type="gramEnd"/>
      <w:r w:rsidR="00763BA3" w:rsidRPr="006A41C3">
        <w:rPr>
          <w:iCs/>
          <w:color w:val="000000" w:themeColor="text1"/>
          <w:szCs w:val="28"/>
        </w:rPr>
        <w:t xml:space="preserve"> 03 bản (hợp đồng, nghiệm thu, thanh lý) và hóa đơn tài chính</w:t>
      </w:r>
      <w:r w:rsidR="000D5F60" w:rsidRPr="006A41C3">
        <w:rPr>
          <w:iCs/>
          <w:color w:val="000000" w:themeColor="text1"/>
          <w:szCs w:val="28"/>
        </w:rPr>
        <w:t>, đề nghị thanh toán</w:t>
      </w:r>
      <w:r w:rsidR="00763BA3" w:rsidRPr="006A41C3">
        <w:rPr>
          <w:iCs/>
          <w:color w:val="000000" w:themeColor="text1"/>
          <w:szCs w:val="28"/>
        </w:rPr>
        <w:t>.</w:t>
      </w:r>
    </w:p>
    <w:p w:rsidR="00763BA3" w:rsidRDefault="00904506" w:rsidP="006A41C3">
      <w:pPr>
        <w:tabs>
          <w:tab w:val="center" w:pos="6363"/>
        </w:tabs>
        <w:ind w:firstLine="426"/>
        <w:jc w:val="both"/>
        <w:rPr>
          <w:iCs/>
          <w:color w:val="000000" w:themeColor="text1"/>
          <w:szCs w:val="28"/>
        </w:rPr>
      </w:pPr>
      <w:r w:rsidRPr="006A41C3">
        <w:rPr>
          <w:b/>
          <w:iCs/>
          <w:color w:val="000000" w:themeColor="text1"/>
          <w:szCs w:val="28"/>
        </w:rPr>
        <w:t xml:space="preserve"> </w:t>
      </w:r>
      <w:r w:rsidR="00763BA3" w:rsidRPr="006A41C3">
        <w:rPr>
          <w:b/>
          <w:iCs/>
          <w:color w:val="000000" w:themeColor="text1"/>
          <w:szCs w:val="28"/>
        </w:rPr>
        <w:t xml:space="preserve">- </w:t>
      </w:r>
      <w:r w:rsidR="00763BA3" w:rsidRPr="006A41C3">
        <w:rPr>
          <w:iCs/>
          <w:color w:val="000000" w:themeColor="text1"/>
          <w:szCs w:val="28"/>
        </w:rPr>
        <w:t xml:space="preserve">Mua sắm tài sản có giá trị trên 100 triệu đồng. Đơn vị phải thực hiện chế độ đấu thầu mua sắm tài sản </w:t>
      </w:r>
      <w:proofErr w:type="gramStart"/>
      <w:r w:rsidR="00763BA3" w:rsidRPr="006A41C3">
        <w:rPr>
          <w:iCs/>
          <w:color w:val="000000" w:themeColor="text1"/>
          <w:szCs w:val="28"/>
        </w:rPr>
        <w:t>theo</w:t>
      </w:r>
      <w:proofErr w:type="gramEnd"/>
      <w:r w:rsidR="00763BA3" w:rsidRPr="006A41C3">
        <w:rPr>
          <w:iCs/>
          <w:color w:val="000000" w:themeColor="text1"/>
          <w:szCs w:val="28"/>
        </w:rPr>
        <w:t xml:space="preserve"> đúng quy định của Thông tư số 63/2007/TT-BTC ngày 15/06/2007 của Bộ Tài Chính hướng dẫn thực hiện đấu thầu mua sắm tài sản.</w:t>
      </w:r>
    </w:p>
    <w:p w:rsidR="006A41C3" w:rsidRDefault="006A41C3" w:rsidP="006A41C3">
      <w:pPr>
        <w:tabs>
          <w:tab w:val="center" w:pos="6363"/>
        </w:tabs>
        <w:ind w:firstLine="426"/>
        <w:jc w:val="both"/>
        <w:rPr>
          <w:iCs/>
          <w:color w:val="000000" w:themeColor="text1"/>
          <w:szCs w:val="28"/>
        </w:rPr>
      </w:pPr>
    </w:p>
    <w:p w:rsidR="006A41C3" w:rsidRPr="006A41C3" w:rsidRDefault="006A41C3" w:rsidP="006A41C3">
      <w:pPr>
        <w:tabs>
          <w:tab w:val="center" w:pos="6363"/>
        </w:tabs>
        <w:ind w:firstLine="426"/>
        <w:jc w:val="both"/>
        <w:rPr>
          <w:iCs/>
          <w:color w:val="000000" w:themeColor="text1"/>
          <w:szCs w:val="28"/>
        </w:rPr>
      </w:pP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lastRenderedPageBreak/>
        <w:t>3. Nội dung lập hồ sửa chữa cơ sở vật chất trường lớp.</w:t>
      </w:r>
    </w:p>
    <w:p w:rsidR="00904506" w:rsidRPr="006A41C3" w:rsidRDefault="00763BA3" w:rsidP="006A41C3">
      <w:pPr>
        <w:tabs>
          <w:tab w:val="center" w:pos="6363"/>
        </w:tabs>
        <w:ind w:firstLine="426"/>
        <w:jc w:val="both"/>
        <w:rPr>
          <w:iCs/>
          <w:color w:val="000000" w:themeColor="text1"/>
          <w:szCs w:val="28"/>
        </w:rPr>
      </w:pPr>
      <w:r w:rsidRPr="006A41C3">
        <w:rPr>
          <w:b/>
          <w:iCs/>
          <w:color w:val="000000" w:themeColor="text1"/>
          <w:szCs w:val="28"/>
        </w:rPr>
        <w:t xml:space="preserve">- </w:t>
      </w:r>
      <w:r w:rsidRPr="006A41C3">
        <w:rPr>
          <w:iCs/>
          <w:color w:val="000000" w:themeColor="text1"/>
          <w:szCs w:val="28"/>
        </w:rPr>
        <w:t>Sửa chữa tài sản dưới từ 1.000.000 đ – dưới 20.000.000 đ phải lập thủ tục như sau:</w:t>
      </w:r>
      <w:r w:rsidR="00CA2B3B" w:rsidRPr="006A41C3">
        <w:rPr>
          <w:iCs/>
          <w:color w:val="000000" w:themeColor="text1"/>
          <w:szCs w:val="28"/>
        </w:rPr>
        <w:t xml:space="preserve">  </w:t>
      </w:r>
    </w:p>
    <w:p w:rsidR="00763BA3" w:rsidRPr="006A41C3" w:rsidRDefault="00CA2B3B" w:rsidP="006A41C3">
      <w:pPr>
        <w:tabs>
          <w:tab w:val="center" w:pos="6363"/>
        </w:tabs>
        <w:ind w:firstLine="426"/>
        <w:jc w:val="both"/>
        <w:rPr>
          <w:iCs/>
          <w:color w:val="000000" w:themeColor="text1"/>
          <w:szCs w:val="28"/>
        </w:rPr>
      </w:pPr>
      <w:r w:rsidRPr="006A41C3">
        <w:rPr>
          <w:iCs/>
          <w:color w:val="000000" w:themeColor="text1"/>
          <w:szCs w:val="28"/>
        </w:rPr>
        <w:t>+ Lập biên bản khảo sát hiện trạng</w:t>
      </w:r>
    </w:p>
    <w:p w:rsidR="0077019F"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Lập dự toán, chi tiết tính sửa chữa.</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xml:space="preserve">+ 03 bản (hợp đồng, nghiệm </w:t>
      </w:r>
      <w:proofErr w:type="gramStart"/>
      <w:r w:rsidRPr="006A41C3">
        <w:rPr>
          <w:iCs/>
          <w:color w:val="000000" w:themeColor="text1"/>
          <w:szCs w:val="28"/>
        </w:rPr>
        <w:t>thu</w:t>
      </w:r>
      <w:proofErr w:type="gramEnd"/>
      <w:r w:rsidRPr="006A41C3">
        <w:rPr>
          <w:iCs/>
          <w:color w:val="000000" w:themeColor="text1"/>
          <w:szCs w:val="28"/>
        </w:rPr>
        <w:t>, thanh lý).</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xml:space="preserve">+ Hóa </w:t>
      </w:r>
      <w:proofErr w:type="gramStart"/>
      <w:r w:rsidRPr="006A41C3">
        <w:rPr>
          <w:iCs/>
          <w:color w:val="000000" w:themeColor="text1"/>
          <w:szCs w:val="28"/>
        </w:rPr>
        <w:t>đơn</w:t>
      </w:r>
      <w:proofErr w:type="gramEnd"/>
      <w:r w:rsidRPr="006A41C3">
        <w:rPr>
          <w:iCs/>
          <w:color w:val="000000" w:themeColor="text1"/>
          <w:szCs w:val="28"/>
        </w:rPr>
        <w:t xml:space="preserve"> hoặc biên nhận tiền công sửa chữa (nếu có).</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Hó</w:t>
      </w:r>
      <w:r w:rsidR="000D5F60" w:rsidRPr="006A41C3">
        <w:rPr>
          <w:iCs/>
          <w:color w:val="000000" w:themeColor="text1"/>
          <w:szCs w:val="28"/>
        </w:rPr>
        <w:t xml:space="preserve">a </w:t>
      </w:r>
      <w:proofErr w:type="gramStart"/>
      <w:r w:rsidR="000D5F60" w:rsidRPr="006A41C3">
        <w:rPr>
          <w:iCs/>
          <w:color w:val="000000" w:themeColor="text1"/>
          <w:szCs w:val="28"/>
        </w:rPr>
        <w:t>đơn</w:t>
      </w:r>
      <w:proofErr w:type="gramEnd"/>
      <w:r w:rsidR="000D5F60" w:rsidRPr="006A41C3">
        <w:rPr>
          <w:iCs/>
          <w:color w:val="000000" w:themeColor="text1"/>
          <w:szCs w:val="28"/>
        </w:rPr>
        <w:t xml:space="preserve"> tài chính vật tư sửa chữa, đề nghị thanh toán.</w:t>
      </w:r>
    </w:p>
    <w:p w:rsidR="00763BA3" w:rsidRPr="006A41C3" w:rsidRDefault="00763BA3" w:rsidP="006A41C3">
      <w:pPr>
        <w:tabs>
          <w:tab w:val="center" w:pos="6363"/>
        </w:tabs>
        <w:ind w:firstLine="426"/>
        <w:jc w:val="both"/>
        <w:rPr>
          <w:iCs/>
          <w:color w:val="000000" w:themeColor="text1"/>
          <w:szCs w:val="28"/>
        </w:rPr>
      </w:pPr>
      <w:r w:rsidRPr="006A41C3">
        <w:rPr>
          <w:b/>
          <w:iCs/>
          <w:color w:val="000000" w:themeColor="text1"/>
          <w:szCs w:val="28"/>
        </w:rPr>
        <w:t xml:space="preserve">- </w:t>
      </w:r>
      <w:r w:rsidRPr="006A41C3">
        <w:rPr>
          <w:iCs/>
          <w:color w:val="000000" w:themeColor="text1"/>
          <w:szCs w:val="28"/>
        </w:rPr>
        <w:t xml:space="preserve">Sửa chữa tài sản có giá trị từ 20.000.000 đ đến dưới 100.000.000đ. </w:t>
      </w:r>
      <w:proofErr w:type="gramStart"/>
      <w:r w:rsidRPr="006A41C3">
        <w:rPr>
          <w:iCs/>
          <w:color w:val="000000" w:themeColor="text1"/>
          <w:szCs w:val="28"/>
        </w:rPr>
        <w:t>Hiệu ph</w:t>
      </w:r>
      <w:r w:rsidR="00CA2B3B" w:rsidRPr="006A41C3">
        <w:rPr>
          <w:iCs/>
          <w:color w:val="000000" w:themeColor="text1"/>
          <w:szCs w:val="28"/>
        </w:rPr>
        <w:t>ó</w:t>
      </w:r>
      <w:r w:rsidRPr="006A41C3">
        <w:rPr>
          <w:iCs/>
          <w:color w:val="000000" w:themeColor="text1"/>
          <w:szCs w:val="28"/>
        </w:rPr>
        <w:t xml:space="preserve"> phụ tr</w:t>
      </w:r>
      <w:r w:rsidR="00CA2B3B" w:rsidRPr="006A41C3">
        <w:rPr>
          <w:iCs/>
          <w:color w:val="000000" w:themeColor="text1"/>
          <w:szCs w:val="28"/>
        </w:rPr>
        <w:t>á</w:t>
      </w:r>
      <w:r w:rsidRPr="006A41C3">
        <w:rPr>
          <w:iCs/>
          <w:color w:val="000000" w:themeColor="text1"/>
          <w:szCs w:val="28"/>
        </w:rPr>
        <w:t>ch CSVC vị lập dự toán sửa chữa Hiệutrưởng thẩm định và phê duyệt dự toán sửa chữa.</w:t>
      </w:r>
      <w:proofErr w:type="gramEnd"/>
      <w:r w:rsidRPr="006A41C3">
        <w:rPr>
          <w:iCs/>
          <w:color w:val="000000" w:themeColor="text1"/>
          <w:szCs w:val="28"/>
        </w:rPr>
        <w:t xml:space="preserve"> </w:t>
      </w:r>
      <w:proofErr w:type="gramStart"/>
      <w:r w:rsidRPr="006A41C3">
        <w:rPr>
          <w:iCs/>
          <w:color w:val="000000" w:themeColor="text1"/>
          <w:szCs w:val="28"/>
        </w:rPr>
        <w:t>Sau khi phê duyệt Hiệu trưởng lựa chọn nhà thầu để tiến hành sửa chữa.</w:t>
      </w:r>
      <w:proofErr w:type="gramEnd"/>
      <w:r w:rsidRPr="006A41C3">
        <w:rPr>
          <w:iCs/>
          <w:color w:val="000000" w:themeColor="text1"/>
          <w:szCs w:val="28"/>
        </w:rPr>
        <w:t xml:space="preserve"> Số đơn vị cần tham khảo để lựa chọn tối thiểu là 03 đơn vị. Đơn vị được chọn là đơn vị đã đưa ra cam kết tối ưu về giá cả, chất lượng sửa chữa, thời gian bảo hành. Thủ tục hồ sơ sửa chữa thực hiện đúng </w:t>
      </w:r>
      <w:proofErr w:type="gramStart"/>
      <w:r w:rsidRPr="006A41C3">
        <w:rPr>
          <w:iCs/>
          <w:color w:val="000000" w:themeColor="text1"/>
          <w:szCs w:val="28"/>
        </w:rPr>
        <w:t>theo</w:t>
      </w:r>
      <w:proofErr w:type="gramEnd"/>
      <w:r w:rsidRPr="006A41C3">
        <w:rPr>
          <w:iCs/>
          <w:color w:val="000000" w:themeColor="text1"/>
          <w:szCs w:val="28"/>
        </w:rPr>
        <w:t xml:space="preserve"> quy định hiện hành.</w:t>
      </w: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t>4. Các quy định cụ thể về lập chứng từ kế toán.</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xml:space="preserve">- Mọi nghiệp vụ kinh tế, tài chính liên quan đến hoạt động của nhà trường đều phải lập chứng từ kế toán. </w:t>
      </w:r>
      <w:proofErr w:type="gramStart"/>
      <w:r w:rsidRPr="006A41C3">
        <w:rPr>
          <w:iCs/>
          <w:color w:val="000000" w:themeColor="text1"/>
          <w:szCs w:val="28"/>
        </w:rPr>
        <w:t>Chứng từ kế toán chỉ lập 01 lần cho một nghiệp vụ kinh tế, tài chính phát sinh.</w:t>
      </w:r>
      <w:proofErr w:type="gramEnd"/>
      <w:r w:rsidRPr="006A41C3">
        <w:rPr>
          <w:iCs/>
          <w:color w:val="000000" w:themeColor="text1"/>
          <w:szCs w:val="28"/>
        </w:rPr>
        <w:t xml:space="preserve"> Nội dung chứng từ phải rõ ràng, không tẩy xóa, không viết tắt. Chứng từ kế toán phải được lập đủ số liên </w:t>
      </w:r>
      <w:proofErr w:type="gramStart"/>
      <w:r w:rsidRPr="006A41C3">
        <w:rPr>
          <w:iCs/>
          <w:color w:val="000000" w:themeColor="text1"/>
          <w:szCs w:val="28"/>
        </w:rPr>
        <w:t>theo</w:t>
      </w:r>
      <w:proofErr w:type="gramEnd"/>
      <w:r w:rsidRPr="006A41C3">
        <w:rPr>
          <w:iCs/>
          <w:color w:val="000000" w:themeColor="text1"/>
          <w:szCs w:val="28"/>
        </w:rPr>
        <w:t xml:space="preserve"> quy định cho mỗi chứng từ. Việc lập các chứng từ từ kế toán phải ghi đầy đủ các yêu cầu sau:</w:t>
      </w:r>
      <w:r w:rsidRPr="006A41C3">
        <w:rPr>
          <w:iCs/>
          <w:color w:val="000000" w:themeColor="text1"/>
          <w:szCs w:val="28"/>
        </w:rPr>
        <w:tab/>
      </w: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t xml:space="preserve">+ Hóa </w:t>
      </w:r>
      <w:proofErr w:type="gramStart"/>
      <w:r w:rsidRPr="006A41C3">
        <w:rPr>
          <w:b/>
          <w:iCs/>
          <w:color w:val="000000" w:themeColor="text1"/>
          <w:szCs w:val="28"/>
        </w:rPr>
        <w:t>đơn</w:t>
      </w:r>
      <w:proofErr w:type="gramEnd"/>
      <w:r w:rsidRPr="006A41C3">
        <w:rPr>
          <w:b/>
          <w:iCs/>
          <w:color w:val="000000" w:themeColor="text1"/>
          <w:szCs w:val="28"/>
        </w:rPr>
        <w:t xml:space="preserve"> bán hàng, hóa đơn giá trị gia tăng</w:t>
      </w:r>
      <w:r w:rsidR="00904506" w:rsidRPr="006A41C3">
        <w:rPr>
          <w:b/>
          <w:iCs/>
          <w:color w:val="000000" w:themeColor="text1"/>
          <w:szCs w:val="28"/>
        </w:rPr>
        <w:t xml:space="preserve"> </w:t>
      </w:r>
      <w:r w:rsidRPr="006A41C3">
        <w:rPr>
          <w:b/>
          <w:iCs/>
          <w:color w:val="000000" w:themeColor="text1"/>
          <w:szCs w:val="28"/>
        </w:rPr>
        <w:t>(hóa đơn tài chính).</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xml:space="preserve">Hóa đơn tài chính là chứng từ kế toán dùng cho những cán bộ, viên chức có trách nhiệm mua hàng cho nhà trường được bên bán cung cấp </w:t>
      </w:r>
      <w:proofErr w:type="gramStart"/>
      <w:r w:rsidRPr="006A41C3">
        <w:rPr>
          <w:iCs/>
          <w:color w:val="000000" w:themeColor="text1"/>
          <w:szCs w:val="28"/>
        </w:rPr>
        <w:t>theo</w:t>
      </w:r>
      <w:proofErr w:type="gramEnd"/>
      <w:r w:rsidRPr="006A41C3">
        <w:rPr>
          <w:iCs/>
          <w:color w:val="000000" w:themeColor="text1"/>
          <w:szCs w:val="28"/>
        </w:rPr>
        <w:t xml:space="preserve"> mẫu pháp luật quy định.</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Ngày, tháng hóa đơn</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Tên đơn vị bán hàng.</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Họ, tên người mua hàng, đơn vị mua hàng.</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Địa chỉ đơn vị bán, địa chỉ đơn vị mua.</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xml:space="preserve">. </w:t>
      </w:r>
      <w:proofErr w:type="gramStart"/>
      <w:r w:rsidRPr="006A41C3">
        <w:rPr>
          <w:iCs/>
          <w:color w:val="000000" w:themeColor="text1"/>
          <w:szCs w:val="28"/>
        </w:rPr>
        <w:t>Hình thức thanh toán.</w:t>
      </w:r>
      <w:proofErr w:type="gramEnd"/>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Mã số thuế</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xml:space="preserve">. </w:t>
      </w:r>
      <w:proofErr w:type="gramStart"/>
      <w:r w:rsidRPr="006A41C3">
        <w:rPr>
          <w:iCs/>
          <w:color w:val="000000" w:themeColor="text1"/>
          <w:szCs w:val="28"/>
        </w:rPr>
        <w:t>Họ, tên và chữ ký người bán hàng, người mua hàng.</w:t>
      </w:r>
      <w:proofErr w:type="gramEnd"/>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Số thứ tự, tên hàng hóa dịch vụ và quy cách phẩm chất, đơn vị tính, số lượng, đơn giá và số tiền bằng số phải đúng với số tiền ghi bằng chữ.</w:t>
      </w: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t>- Bảng kê mua hàng</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Bảng kê mua hàng là chứng từ kế toán dùng cho những cán bộ, viên chức có trách nhiệm mua hàng cho nhà trường, nhằm kê khai số vật tư, công cụ dụng cụ, hàng hóa, dịch vụ mua trên thị trường tự do, trong trường hợp người bán thuộc đối tượng không lập hóa đơn khi bán hàng hóa, cung cấp dịch vụ theo quy định.</w:t>
      </w:r>
    </w:p>
    <w:p w:rsidR="00763BA3" w:rsidRDefault="00763BA3" w:rsidP="006A41C3">
      <w:pPr>
        <w:tabs>
          <w:tab w:val="center" w:pos="6363"/>
        </w:tabs>
        <w:ind w:firstLine="426"/>
        <w:jc w:val="both"/>
        <w:rPr>
          <w:iCs/>
          <w:color w:val="000000" w:themeColor="text1"/>
          <w:szCs w:val="28"/>
        </w:rPr>
      </w:pPr>
      <w:r w:rsidRPr="006A41C3">
        <w:rPr>
          <w:iCs/>
          <w:color w:val="000000" w:themeColor="text1"/>
          <w:szCs w:val="28"/>
        </w:rPr>
        <w:t>+ Khi lập bảng kê mua hàng, cán bộ, viên chức được giao nhiệm vụ mua hàng phải ghi rõ họ tên, địa chỉ của người bán hàng, quy cách, phẩm chất, đơn vị tính, số lượng, đơn giá và số tiền của từng thứ vật tư, công cụ, dụng cụ, hàng hóa, dịch vụ và số tiền bằng số phải ghi đúng với số tiền bằng chữ.</w:t>
      </w:r>
    </w:p>
    <w:p w:rsidR="006A41C3" w:rsidRPr="006A41C3" w:rsidRDefault="006A41C3" w:rsidP="006A41C3">
      <w:pPr>
        <w:tabs>
          <w:tab w:val="center" w:pos="6363"/>
        </w:tabs>
        <w:ind w:firstLine="426"/>
        <w:jc w:val="both"/>
        <w:rPr>
          <w:iCs/>
          <w:color w:val="000000" w:themeColor="text1"/>
          <w:szCs w:val="28"/>
        </w:rPr>
      </w:pP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lastRenderedPageBreak/>
        <w:t xml:space="preserve">- Hóa </w:t>
      </w:r>
      <w:proofErr w:type="gramStart"/>
      <w:r w:rsidRPr="006A41C3">
        <w:rPr>
          <w:b/>
          <w:iCs/>
          <w:color w:val="000000" w:themeColor="text1"/>
          <w:szCs w:val="28"/>
        </w:rPr>
        <w:t>đơn</w:t>
      </w:r>
      <w:proofErr w:type="gramEnd"/>
      <w:r w:rsidRPr="006A41C3">
        <w:rPr>
          <w:b/>
          <w:iCs/>
          <w:color w:val="000000" w:themeColor="text1"/>
          <w:szCs w:val="28"/>
        </w:rPr>
        <w:t xml:space="preserve"> bán lẻ.</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Hóa đơn bán lẽ là chứng từ kế toán dùng cho những cán bộ, viên chức có trách nhiệm mua hàng có giá trị dưới 200.000 đ được bên bán cung cấp để thay thế cho hóa đơn tài chính.</w:t>
      </w: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t>- Biên nhận tiền</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Biên nhận tiền chỉ được sử dụng khi cán bộ, viên chức, nhà giáo thanh toán hợp đồng tiền công lao động như: thuê mướn vận chuyển, sửa chữa nhỏ thường xuyên cơ</w:t>
      </w:r>
      <w:r w:rsidR="00904506" w:rsidRPr="006A41C3">
        <w:rPr>
          <w:iCs/>
          <w:color w:val="000000" w:themeColor="text1"/>
          <w:szCs w:val="28"/>
        </w:rPr>
        <w:t xml:space="preserve"> sở vật chất trong nhà trường…</w:t>
      </w:r>
      <w:r w:rsidRPr="006A41C3">
        <w:rPr>
          <w:iCs/>
          <w:color w:val="000000" w:themeColor="text1"/>
          <w:szCs w:val="28"/>
        </w:rPr>
        <w:t xml:space="preserve"> và ghi đầy đủ các nội dung: Họ tên, địa chỉ, chữ ký người viết biên nhận, thanh toán với nội dung gì, số tiền bằng số phải ghi đúng với số tiền bằng chữ, ngày tháng nhận tiền.</w:t>
      </w: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t>II. TỔ CHỨC THỰC HIỆN</w:t>
      </w:r>
    </w:p>
    <w:p w:rsidR="00763BA3" w:rsidRPr="006A41C3" w:rsidRDefault="00763BA3" w:rsidP="006A41C3">
      <w:pPr>
        <w:tabs>
          <w:tab w:val="center" w:pos="6363"/>
        </w:tabs>
        <w:ind w:firstLine="426"/>
        <w:jc w:val="both"/>
        <w:rPr>
          <w:iCs/>
          <w:color w:val="000000" w:themeColor="text1"/>
          <w:szCs w:val="28"/>
        </w:rPr>
      </w:pPr>
      <w:proofErr w:type="gramStart"/>
      <w:r w:rsidRPr="006A41C3">
        <w:rPr>
          <w:iCs/>
          <w:color w:val="000000" w:themeColor="text1"/>
          <w:szCs w:val="28"/>
        </w:rPr>
        <w:t>Bộ phận kế toán tài vụ chịu trách nhiệm cung cấp, hướng dẫn các biểu mẫu, bảng kê cụ thể để CBGVNV trong nhà trường thực hiện tốt quy định này.</w:t>
      </w:r>
      <w:proofErr w:type="gramEnd"/>
      <w:r w:rsidRPr="006A41C3">
        <w:rPr>
          <w:iCs/>
          <w:color w:val="000000" w:themeColor="text1"/>
          <w:szCs w:val="28"/>
        </w:rPr>
        <w:t xml:space="preserve"> Đồng thời sẽ từ chối thanh toán khi kh</w:t>
      </w:r>
      <w:r w:rsidR="001555DB" w:rsidRPr="006A41C3">
        <w:rPr>
          <w:iCs/>
          <w:color w:val="000000" w:themeColor="text1"/>
          <w:szCs w:val="28"/>
        </w:rPr>
        <w:t>ông thực hiện đúng cc nội dung đúng</w:t>
      </w:r>
      <w:r w:rsidRPr="006A41C3">
        <w:rPr>
          <w:iCs/>
          <w:color w:val="000000" w:themeColor="text1"/>
          <w:szCs w:val="28"/>
        </w:rPr>
        <w:t xml:space="preserve"> quy định tại mục I.</w:t>
      </w:r>
    </w:p>
    <w:p w:rsidR="00763BA3" w:rsidRPr="006A41C3" w:rsidRDefault="00763BA3" w:rsidP="006A41C3">
      <w:pPr>
        <w:tabs>
          <w:tab w:val="center" w:pos="6363"/>
        </w:tabs>
        <w:ind w:firstLine="426"/>
        <w:jc w:val="both"/>
        <w:rPr>
          <w:iCs/>
          <w:color w:val="000000" w:themeColor="text1"/>
          <w:szCs w:val="28"/>
        </w:rPr>
      </w:pPr>
      <w:r w:rsidRPr="006A41C3">
        <w:rPr>
          <w:b/>
          <w:iCs/>
          <w:color w:val="000000" w:themeColor="text1"/>
          <w:szCs w:val="28"/>
        </w:rPr>
        <w:t>III. LẬP DỰ TOÁN NGÂN SÁCH NHÀ NƯỚC HÀNG NĂM</w:t>
      </w:r>
    </w:p>
    <w:p w:rsidR="00763BA3" w:rsidRPr="006A41C3" w:rsidRDefault="00763BA3" w:rsidP="006A41C3">
      <w:pPr>
        <w:tabs>
          <w:tab w:val="center" w:pos="6363"/>
        </w:tabs>
        <w:ind w:firstLine="567"/>
        <w:jc w:val="both"/>
        <w:rPr>
          <w:iCs/>
          <w:color w:val="000000" w:themeColor="text1"/>
          <w:szCs w:val="28"/>
        </w:rPr>
      </w:pPr>
      <w:r w:rsidRPr="006A41C3">
        <w:rPr>
          <w:b/>
          <w:iCs/>
          <w:color w:val="000000" w:themeColor="text1"/>
          <w:szCs w:val="28"/>
        </w:rPr>
        <w:t xml:space="preserve"> 1. Yêu cầu đối với công tác lập dự </w:t>
      </w:r>
      <w:r w:rsidR="00CA2B3B" w:rsidRPr="006A41C3">
        <w:rPr>
          <w:b/>
          <w:iCs/>
          <w:color w:val="000000" w:themeColor="text1"/>
          <w:szCs w:val="28"/>
        </w:rPr>
        <w:t>toán hàng</w:t>
      </w:r>
      <w:r w:rsidRPr="006A41C3">
        <w:rPr>
          <w:b/>
          <w:iCs/>
          <w:color w:val="000000" w:themeColor="text1"/>
          <w:szCs w:val="28"/>
        </w:rPr>
        <w:t xml:space="preserve"> năm</w:t>
      </w:r>
    </w:p>
    <w:p w:rsidR="00763BA3" w:rsidRPr="006A41C3" w:rsidRDefault="00200ABA" w:rsidP="006A41C3">
      <w:pPr>
        <w:tabs>
          <w:tab w:val="center" w:pos="6363"/>
        </w:tabs>
        <w:ind w:firstLine="567"/>
        <w:jc w:val="both"/>
        <w:rPr>
          <w:iCs/>
          <w:color w:val="000000" w:themeColor="text1"/>
          <w:szCs w:val="28"/>
        </w:rPr>
      </w:pPr>
      <w:r w:rsidRPr="006A41C3">
        <w:rPr>
          <w:iCs/>
          <w:color w:val="000000" w:themeColor="text1"/>
          <w:szCs w:val="28"/>
        </w:rPr>
        <w:t xml:space="preserve"> </w:t>
      </w:r>
      <w:proofErr w:type="gramStart"/>
      <w:r w:rsidR="00763BA3" w:rsidRPr="006A41C3">
        <w:rPr>
          <w:iCs/>
          <w:color w:val="000000" w:themeColor="text1"/>
          <w:szCs w:val="28"/>
        </w:rPr>
        <w:t>- Đánh giá thực hiện nghiệm vụ và dự toán ngân sách năm trước: nhiệm vụ th</w:t>
      </w:r>
      <w:r w:rsidR="00CA2B3B" w:rsidRPr="006A41C3">
        <w:rPr>
          <w:iCs/>
          <w:color w:val="000000" w:themeColor="text1"/>
          <w:szCs w:val="28"/>
        </w:rPr>
        <w:t>ường xuyên, không thường xuyên</w:t>
      </w:r>
      <w:r w:rsidR="00763BA3" w:rsidRPr="006A41C3">
        <w:rPr>
          <w:iCs/>
          <w:color w:val="000000" w:themeColor="text1"/>
          <w:szCs w:val="28"/>
        </w:rPr>
        <w:t>.</w:t>
      </w:r>
      <w:proofErr w:type="gramEnd"/>
    </w:p>
    <w:p w:rsidR="00763BA3" w:rsidRPr="006A41C3" w:rsidRDefault="00200ABA" w:rsidP="006A41C3">
      <w:pPr>
        <w:tabs>
          <w:tab w:val="center" w:pos="6363"/>
        </w:tabs>
        <w:ind w:firstLine="567"/>
        <w:jc w:val="both"/>
        <w:rPr>
          <w:iCs/>
          <w:color w:val="000000" w:themeColor="text1"/>
          <w:szCs w:val="28"/>
        </w:rPr>
      </w:pPr>
      <w:r w:rsidRPr="006A41C3">
        <w:rPr>
          <w:iCs/>
          <w:color w:val="000000" w:themeColor="text1"/>
          <w:szCs w:val="28"/>
        </w:rPr>
        <w:t xml:space="preserve"> </w:t>
      </w:r>
      <w:r w:rsidR="00763BA3" w:rsidRPr="006A41C3">
        <w:rPr>
          <w:iCs/>
          <w:color w:val="000000" w:themeColor="text1"/>
          <w:szCs w:val="28"/>
        </w:rPr>
        <w:t xml:space="preserve">- Xây dựng tự toán năm sau phản ánh đầy đủ các khoản </w:t>
      </w:r>
      <w:proofErr w:type="gramStart"/>
      <w:r w:rsidR="00763BA3" w:rsidRPr="006A41C3">
        <w:rPr>
          <w:iCs/>
          <w:color w:val="000000" w:themeColor="text1"/>
          <w:szCs w:val="28"/>
        </w:rPr>
        <w:t>thu</w:t>
      </w:r>
      <w:proofErr w:type="gramEnd"/>
      <w:r w:rsidR="00763BA3" w:rsidRPr="006A41C3">
        <w:rPr>
          <w:iCs/>
          <w:color w:val="000000" w:themeColor="text1"/>
          <w:szCs w:val="28"/>
        </w:rPr>
        <w:t xml:space="preserve"> chi</w:t>
      </w:r>
      <w:r w:rsidR="00CA2B3B" w:rsidRPr="006A41C3">
        <w:rPr>
          <w:iCs/>
          <w:color w:val="000000" w:themeColor="text1"/>
          <w:szCs w:val="28"/>
        </w:rPr>
        <w:t xml:space="preserve"> </w:t>
      </w:r>
      <w:r w:rsidR="00763BA3" w:rsidRPr="006A41C3">
        <w:rPr>
          <w:iCs/>
          <w:color w:val="000000" w:themeColor="text1"/>
          <w:szCs w:val="28"/>
        </w:rPr>
        <w:t>ngân sách Nhà nước (bao gồm các khoản thu chi) đảm bảo chi cho hoạt động thường xuyên và không thường xuyên theo chức năng của nhà trường.</w:t>
      </w:r>
    </w:p>
    <w:p w:rsidR="00763BA3" w:rsidRPr="006A41C3" w:rsidRDefault="00200ABA" w:rsidP="006A41C3">
      <w:pPr>
        <w:tabs>
          <w:tab w:val="center" w:pos="6363"/>
        </w:tabs>
        <w:ind w:firstLine="567"/>
        <w:jc w:val="both"/>
        <w:rPr>
          <w:iCs/>
          <w:color w:val="000000" w:themeColor="text1"/>
          <w:szCs w:val="28"/>
        </w:rPr>
      </w:pPr>
      <w:r w:rsidRPr="006A41C3">
        <w:rPr>
          <w:iCs/>
          <w:color w:val="000000" w:themeColor="text1"/>
          <w:szCs w:val="28"/>
        </w:rPr>
        <w:t xml:space="preserve"> </w:t>
      </w:r>
      <w:r w:rsidR="00763BA3" w:rsidRPr="006A41C3">
        <w:rPr>
          <w:iCs/>
          <w:color w:val="000000" w:themeColor="text1"/>
          <w:szCs w:val="28"/>
        </w:rPr>
        <w:t xml:space="preserve">- </w:t>
      </w:r>
      <w:r w:rsidR="00CA2B3B" w:rsidRPr="006A41C3">
        <w:rPr>
          <w:iCs/>
          <w:color w:val="000000" w:themeColor="text1"/>
          <w:szCs w:val="28"/>
        </w:rPr>
        <w:t xml:space="preserve">Xây dựng dự toán trên cơ sở đề </w:t>
      </w:r>
      <w:proofErr w:type="gramStart"/>
      <w:r w:rsidR="00CA2B3B" w:rsidRPr="006A41C3">
        <w:rPr>
          <w:iCs/>
          <w:color w:val="000000" w:themeColor="text1"/>
          <w:szCs w:val="28"/>
        </w:rPr>
        <w:t>án</w:t>
      </w:r>
      <w:proofErr w:type="gramEnd"/>
      <w:r w:rsidR="00CA2B3B" w:rsidRPr="006A41C3">
        <w:rPr>
          <w:iCs/>
          <w:color w:val="000000" w:themeColor="text1"/>
          <w:szCs w:val="28"/>
        </w:rPr>
        <w:t xml:space="preserve"> được duyệt</w:t>
      </w:r>
      <w:r w:rsidR="00763BA3" w:rsidRPr="006A41C3">
        <w:rPr>
          <w:iCs/>
          <w:color w:val="000000" w:themeColor="text1"/>
          <w:szCs w:val="28"/>
        </w:rPr>
        <w:t>.</w:t>
      </w:r>
    </w:p>
    <w:p w:rsidR="00763BA3" w:rsidRPr="006A41C3" w:rsidRDefault="00763BA3" w:rsidP="006A41C3">
      <w:pPr>
        <w:tabs>
          <w:tab w:val="center" w:pos="6363"/>
        </w:tabs>
        <w:ind w:firstLine="567"/>
        <w:jc w:val="both"/>
        <w:rPr>
          <w:b/>
          <w:iCs/>
          <w:color w:val="000000" w:themeColor="text1"/>
          <w:szCs w:val="28"/>
        </w:rPr>
      </w:pPr>
      <w:r w:rsidRPr="006A41C3">
        <w:rPr>
          <w:b/>
          <w:iCs/>
          <w:color w:val="000000" w:themeColor="text1"/>
          <w:szCs w:val="28"/>
        </w:rPr>
        <w:t>2. Căn cứ lập dự toán hàng năm</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Thông tư hướng dẫn của Bộ tài chính về việc lập dự toán ngân sách và các văn bản hướng dẫn của ngành.</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Kế hoạch phát triển tổng thể và nhiệm vụ cụ thể của năm học.</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Tình hình thực hiện chỉ ti</w:t>
      </w:r>
      <w:r w:rsidR="00CA2B3B" w:rsidRPr="006A41C3">
        <w:rPr>
          <w:iCs/>
          <w:color w:val="000000" w:themeColor="text1"/>
          <w:szCs w:val="28"/>
        </w:rPr>
        <w:t>ê</w:t>
      </w:r>
      <w:r w:rsidRPr="006A41C3">
        <w:rPr>
          <w:iCs/>
          <w:color w:val="000000" w:themeColor="text1"/>
          <w:szCs w:val="28"/>
        </w:rPr>
        <w:t>u kế hoạch nghiệm vụ, dự t</w:t>
      </w:r>
      <w:r w:rsidR="00CA2B3B" w:rsidRPr="006A41C3">
        <w:rPr>
          <w:iCs/>
          <w:color w:val="000000" w:themeColor="text1"/>
          <w:szCs w:val="28"/>
        </w:rPr>
        <w:t>oán</w:t>
      </w:r>
      <w:r w:rsidRPr="006A41C3">
        <w:rPr>
          <w:iCs/>
          <w:color w:val="000000" w:themeColor="text1"/>
          <w:szCs w:val="28"/>
        </w:rPr>
        <w:t xml:space="preserve"> năm trước.</w:t>
      </w:r>
    </w:p>
    <w:p w:rsidR="00763BA3" w:rsidRPr="006A41C3" w:rsidRDefault="00763BA3" w:rsidP="006A41C3">
      <w:pPr>
        <w:tabs>
          <w:tab w:val="center" w:pos="6363"/>
        </w:tabs>
        <w:ind w:firstLine="567"/>
        <w:jc w:val="both"/>
        <w:rPr>
          <w:b/>
          <w:iCs/>
          <w:color w:val="000000" w:themeColor="text1"/>
          <w:szCs w:val="28"/>
        </w:rPr>
      </w:pPr>
      <w:r w:rsidRPr="006A41C3">
        <w:rPr>
          <w:b/>
          <w:iCs/>
          <w:color w:val="000000" w:themeColor="text1"/>
          <w:szCs w:val="28"/>
        </w:rPr>
        <w:t>3. Nội dung lập dự toán hàng năm</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Dự toán t</w:t>
      </w:r>
      <w:r w:rsidR="001555DB" w:rsidRPr="006A41C3">
        <w:rPr>
          <w:iCs/>
          <w:color w:val="000000" w:themeColor="text1"/>
          <w:szCs w:val="28"/>
        </w:rPr>
        <w:t xml:space="preserve">hu được xây dựng trên cơ </w:t>
      </w:r>
      <w:proofErr w:type="gramStart"/>
      <w:r w:rsidR="001555DB" w:rsidRPr="006A41C3">
        <w:rPr>
          <w:iCs/>
          <w:color w:val="000000" w:themeColor="text1"/>
          <w:szCs w:val="28"/>
        </w:rPr>
        <w:t xml:space="preserve">sở </w:t>
      </w:r>
      <w:r w:rsidRPr="006A41C3">
        <w:rPr>
          <w:iCs/>
          <w:color w:val="000000" w:themeColor="text1"/>
          <w:szCs w:val="28"/>
        </w:rPr>
        <w:t xml:space="preserve"> tính</w:t>
      </w:r>
      <w:proofErr w:type="gramEnd"/>
      <w:r w:rsidRPr="006A41C3">
        <w:rPr>
          <w:iCs/>
          <w:color w:val="000000" w:themeColor="text1"/>
          <w:szCs w:val="28"/>
        </w:rPr>
        <w:t xml:space="preserve"> đúng, tính đủ các khoản thu theo quy định của pháp luật, về thuế phí, lệ phí, các khoản thu từ hoạt động từ dịch vụ (nếu có) và các khoản thu khác theo chế độ hiện hành.</w:t>
      </w:r>
    </w:p>
    <w:p w:rsidR="00CA2B3B" w:rsidRPr="006A41C3" w:rsidRDefault="00200ABA" w:rsidP="006A41C3">
      <w:pPr>
        <w:tabs>
          <w:tab w:val="center" w:pos="6363"/>
        </w:tabs>
        <w:ind w:firstLine="567"/>
        <w:jc w:val="both"/>
        <w:rPr>
          <w:iCs/>
          <w:color w:val="000000" w:themeColor="text1"/>
          <w:szCs w:val="28"/>
        </w:rPr>
      </w:pPr>
      <w:r w:rsidRPr="006A41C3">
        <w:rPr>
          <w:iCs/>
          <w:color w:val="000000" w:themeColor="text1"/>
          <w:szCs w:val="28"/>
        </w:rPr>
        <w:t xml:space="preserve"> </w:t>
      </w:r>
      <w:r w:rsidR="00904506" w:rsidRPr="006A41C3">
        <w:rPr>
          <w:iCs/>
          <w:color w:val="000000" w:themeColor="text1"/>
          <w:szCs w:val="28"/>
        </w:rPr>
        <w:t xml:space="preserve">- Dự toán chi </w:t>
      </w:r>
      <w:r w:rsidR="00763BA3" w:rsidRPr="006A41C3">
        <w:rPr>
          <w:iCs/>
          <w:color w:val="000000" w:themeColor="text1"/>
          <w:szCs w:val="28"/>
        </w:rPr>
        <w:t xml:space="preserve">phải tổng hợp đầy đủ các khoản chi từ nguồn ngân sách và các khoản </w:t>
      </w:r>
      <w:proofErr w:type="gramStart"/>
      <w:r w:rsidR="00763BA3" w:rsidRPr="006A41C3">
        <w:rPr>
          <w:iCs/>
          <w:color w:val="000000" w:themeColor="text1"/>
          <w:szCs w:val="28"/>
        </w:rPr>
        <w:t>thu</w:t>
      </w:r>
      <w:proofErr w:type="gramEnd"/>
      <w:r w:rsidR="00763BA3" w:rsidRPr="006A41C3">
        <w:rPr>
          <w:iCs/>
          <w:color w:val="000000" w:themeColor="text1"/>
          <w:szCs w:val="28"/>
        </w:rPr>
        <w:t xml:space="preserve"> tại đơn vị</w:t>
      </w:r>
      <w:r w:rsidR="00CA2B3B" w:rsidRPr="006A41C3">
        <w:rPr>
          <w:iCs/>
          <w:color w:val="000000" w:themeColor="text1"/>
          <w:szCs w:val="28"/>
        </w:rPr>
        <w:t>.</w:t>
      </w:r>
    </w:p>
    <w:p w:rsidR="00763BA3" w:rsidRPr="006A41C3" w:rsidRDefault="00763BA3" w:rsidP="006A41C3">
      <w:pPr>
        <w:tabs>
          <w:tab w:val="center" w:pos="6363"/>
        </w:tabs>
        <w:ind w:firstLine="567"/>
        <w:jc w:val="both"/>
        <w:rPr>
          <w:b/>
          <w:iCs/>
          <w:color w:val="000000" w:themeColor="text1"/>
          <w:szCs w:val="28"/>
        </w:rPr>
      </w:pPr>
      <w:r w:rsidRPr="006A41C3">
        <w:rPr>
          <w:b/>
          <w:iCs/>
          <w:color w:val="000000" w:themeColor="text1"/>
          <w:szCs w:val="28"/>
        </w:rPr>
        <w:t>IV. CHẤP HÀNH NGÂN SÁCH NHÀ NƯỚC</w:t>
      </w:r>
    </w:p>
    <w:p w:rsidR="005A1982" w:rsidRPr="006A41C3" w:rsidRDefault="00763BA3" w:rsidP="006A41C3">
      <w:pPr>
        <w:tabs>
          <w:tab w:val="center" w:pos="6363"/>
        </w:tabs>
        <w:ind w:firstLine="567"/>
        <w:jc w:val="both"/>
        <w:rPr>
          <w:b/>
          <w:iCs/>
          <w:color w:val="000000" w:themeColor="text1"/>
          <w:szCs w:val="28"/>
        </w:rPr>
      </w:pPr>
      <w:r w:rsidRPr="006A41C3">
        <w:rPr>
          <w:b/>
          <w:iCs/>
          <w:color w:val="000000" w:themeColor="text1"/>
          <w:szCs w:val="28"/>
        </w:rPr>
        <w:t>1. Ph</w:t>
      </w:r>
      <w:r w:rsidR="00CA2B3B" w:rsidRPr="006A41C3">
        <w:rPr>
          <w:b/>
          <w:iCs/>
          <w:color w:val="000000" w:themeColor="text1"/>
          <w:szCs w:val="28"/>
        </w:rPr>
        <w:t>ân</w:t>
      </w:r>
      <w:r w:rsidRPr="006A41C3">
        <w:rPr>
          <w:b/>
          <w:iCs/>
          <w:color w:val="000000" w:themeColor="text1"/>
          <w:szCs w:val="28"/>
        </w:rPr>
        <w:t xml:space="preserve"> bổ dự t</w:t>
      </w:r>
      <w:r w:rsidR="00CA2B3B" w:rsidRPr="006A41C3">
        <w:rPr>
          <w:b/>
          <w:iCs/>
          <w:color w:val="000000" w:themeColor="text1"/>
          <w:szCs w:val="28"/>
        </w:rPr>
        <w:t>oán</w:t>
      </w:r>
      <w:r w:rsidRPr="006A41C3">
        <w:rPr>
          <w:b/>
          <w:iCs/>
          <w:color w:val="000000" w:themeColor="text1"/>
          <w:szCs w:val="28"/>
        </w:rPr>
        <w:t xml:space="preserve"> chi ng</w:t>
      </w:r>
      <w:r w:rsidR="00CA2B3B" w:rsidRPr="006A41C3">
        <w:rPr>
          <w:b/>
          <w:iCs/>
          <w:color w:val="000000" w:themeColor="text1"/>
          <w:szCs w:val="28"/>
        </w:rPr>
        <w:t>â</w:t>
      </w:r>
      <w:r w:rsidRPr="006A41C3">
        <w:rPr>
          <w:b/>
          <w:iCs/>
          <w:color w:val="000000" w:themeColor="text1"/>
          <w:szCs w:val="28"/>
        </w:rPr>
        <w:t>n s</w:t>
      </w:r>
      <w:r w:rsidR="00CA2B3B" w:rsidRPr="006A41C3">
        <w:rPr>
          <w:b/>
          <w:iCs/>
          <w:color w:val="000000" w:themeColor="text1"/>
          <w:szCs w:val="28"/>
        </w:rPr>
        <w:t>á</w:t>
      </w:r>
      <w:r w:rsidRPr="006A41C3">
        <w:rPr>
          <w:b/>
          <w:iCs/>
          <w:color w:val="000000" w:themeColor="text1"/>
          <w:szCs w:val="28"/>
        </w:rPr>
        <w:t>ch</w:t>
      </w:r>
      <w:r w:rsidR="00CA2B3B" w:rsidRPr="006A41C3">
        <w:rPr>
          <w:b/>
          <w:iCs/>
          <w:color w:val="000000" w:themeColor="text1"/>
          <w:szCs w:val="28"/>
        </w:rPr>
        <w:t>:</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ab/>
        <w:t>- Căn cứ vào Quyết đ</w:t>
      </w:r>
      <w:r w:rsidR="00CA2B3B" w:rsidRPr="006A41C3">
        <w:rPr>
          <w:iCs/>
          <w:color w:val="000000" w:themeColor="text1"/>
          <w:szCs w:val="28"/>
        </w:rPr>
        <w:t>ịn</w:t>
      </w:r>
      <w:r w:rsidRPr="006A41C3">
        <w:rPr>
          <w:iCs/>
          <w:color w:val="000000" w:themeColor="text1"/>
          <w:szCs w:val="28"/>
        </w:rPr>
        <w:t xml:space="preserve">h giao dự toán kết hợp với các tổ chuyên môn lập dự toán </w:t>
      </w:r>
      <w:proofErr w:type="gramStart"/>
      <w:r w:rsidRPr="006A41C3">
        <w:rPr>
          <w:iCs/>
          <w:color w:val="000000" w:themeColor="text1"/>
          <w:szCs w:val="28"/>
        </w:rPr>
        <w:t>thu</w:t>
      </w:r>
      <w:proofErr w:type="gramEnd"/>
      <w:r w:rsidRPr="006A41C3">
        <w:rPr>
          <w:iCs/>
          <w:color w:val="000000" w:themeColor="text1"/>
          <w:szCs w:val="28"/>
        </w:rPr>
        <w:t xml:space="preserve"> chi ngân sách năm theo mức kinh phí và nội dung đ</w:t>
      </w:r>
      <w:r w:rsidR="00CA2B3B" w:rsidRPr="006A41C3">
        <w:rPr>
          <w:iCs/>
          <w:color w:val="000000" w:themeColor="text1"/>
          <w:szCs w:val="28"/>
        </w:rPr>
        <w:t>ã</w:t>
      </w:r>
      <w:r w:rsidRPr="006A41C3">
        <w:rPr>
          <w:iCs/>
          <w:color w:val="000000" w:themeColor="text1"/>
          <w:szCs w:val="28"/>
        </w:rPr>
        <w:t xml:space="preserve"> </w:t>
      </w:r>
      <w:r w:rsidR="005A1982" w:rsidRPr="006A41C3">
        <w:rPr>
          <w:iCs/>
          <w:color w:val="000000" w:themeColor="text1"/>
          <w:szCs w:val="28"/>
        </w:rPr>
        <w:t>được thông qua tại Hội nghị CBCNVC</w:t>
      </w:r>
      <w:r w:rsidRPr="006A41C3">
        <w:rPr>
          <w:iCs/>
          <w:color w:val="000000" w:themeColor="text1"/>
          <w:szCs w:val="28"/>
        </w:rPr>
        <w:t xml:space="preserve"> năm học sau đó trình hiệu trưởng.</w:t>
      </w:r>
    </w:p>
    <w:p w:rsidR="00763BA3" w:rsidRPr="006A41C3" w:rsidRDefault="00763BA3" w:rsidP="006A41C3">
      <w:pPr>
        <w:tabs>
          <w:tab w:val="center" w:pos="6363"/>
        </w:tabs>
        <w:ind w:firstLine="567"/>
        <w:jc w:val="both"/>
        <w:rPr>
          <w:b/>
          <w:iCs/>
          <w:color w:val="000000" w:themeColor="text1"/>
          <w:szCs w:val="28"/>
        </w:rPr>
      </w:pPr>
      <w:r w:rsidRPr="006A41C3">
        <w:rPr>
          <w:b/>
          <w:iCs/>
          <w:color w:val="000000" w:themeColor="text1"/>
          <w:szCs w:val="28"/>
        </w:rPr>
        <w:t xml:space="preserve">2. Tổ chức quản lý </w:t>
      </w:r>
      <w:proofErr w:type="gramStart"/>
      <w:r w:rsidRPr="006A41C3">
        <w:rPr>
          <w:b/>
          <w:iCs/>
          <w:color w:val="000000" w:themeColor="text1"/>
          <w:szCs w:val="28"/>
        </w:rPr>
        <w:t>thu</w:t>
      </w:r>
      <w:proofErr w:type="gramEnd"/>
      <w:r w:rsidRPr="006A41C3">
        <w:rPr>
          <w:b/>
          <w:iCs/>
          <w:color w:val="000000" w:themeColor="text1"/>
          <w:szCs w:val="28"/>
        </w:rPr>
        <w:t xml:space="preserve"> chi ng</w:t>
      </w:r>
      <w:r w:rsidR="001C22FA" w:rsidRPr="006A41C3">
        <w:rPr>
          <w:b/>
          <w:iCs/>
          <w:color w:val="000000" w:themeColor="text1"/>
          <w:szCs w:val="28"/>
        </w:rPr>
        <w:t>â</w:t>
      </w:r>
      <w:r w:rsidRPr="006A41C3">
        <w:rPr>
          <w:b/>
          <w:iCs/>
          <w:color w:val="000000" w:themeColor="text1"/>
          <w:szCs w:val="28"/>
        </w:rPr>
        <w:t>n s</w:t>
      </w:r>
      <w:r w:rsidR="001C22FA" w:rsidRPr="006A41C3">
        <w:rPr>
          <w:b/>
          <w:iCs/>
          <w:color w:val="000000" w:themeColor="text1"/>
          <w:szCs w:val="28"/>
        </w:rPr>
        <w:t>á</w:t>
      </w:r>
      <w:r w:rsidRPr="006A41C3">
        <w:rPr>
          <w:b/>
          <w:iCs/>
          <w:color w:val="000000" w:themeColor="text1"/>
          <w:szCs w:val="28"/>
        </w:rPr>
        <w:t>ch Nh</w:t>
      </w:r>
      <w:r w:rsidR="001C22FA" w:rsidRPr="006A41C3">
        <w:rPr>
          <w:b/>
          <w:iCs/>
          <w:color w:val="000000" w:themeColor="text1"/>
          <w:szCs w:val="28"/>
        </w:rPr>
        <w:t>à</w:t>
      </w:r>
      <w:r w:rsidRPr="006A41C3">
        <w:rPr>
          <w:b/>
          <w:iCs/>
          <w:color w:val="000000" w:themeColor="text1"/>
          <w:szCs w:val="28"/>
        </w:rPr>
        <w:t xml:space="preserve"> nước</w:t>
      </w:r>
    </w:p>
    <w:p w:rsidR="00763BA3" w:rsidRPr="006A41C3" w:rsidRDefault="00763BA3" w:rsidP="006A41C3">
      <w:pPr>
        <w:tabs>
          <w:tab w:val="center" w:pos="6363"/>
        </w:tabs>
        <w:ind w:firstLine="567"/>
        <w:jc w:val="both"/>
        <w:rPr>
          <w:iCs/>
          <w:color w:val="000000" w:themeColor="text1"/>
          <w:szCs w:val="28"/>
        </w:rPr>
      </w:pPr>
      <w:r w:rsidRPr="006A41C3">
        <w:rPr>
          <w:i/>
          <w:iCs/>
          <w:color w:val="000000" w:themeColor="text1"/>
          <w:szCs w:val="28"/>
        </w:rPr>
        <w:t xml:space="preserve">- </w:t>
      </w:r>
      <w:r w:rsidRPr="006A41C3">
        <w:rPr>
          <w:iCs/>
          <w:color w:val="000000" w:themeColor="text1"/>
          <w:szCs w:val="28"/>
        </w:rPr>
        <w:t>Trên cơ sở dự toán chi cả năm được giao và yêu cầu của nhiệm vụ chi thực tế, kế toán chủ động làm việc với kho bạc Nhà nước để thực hiện nhiệm vụ được giao.</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lastRenderedPageBreak/>
        <w:t xml:space="preserve">- Các khoản chi thường </w:t>
      </w:r>
      <w:r w:rsidR="001C22FA" w:rsidRPr="006A41C3">
        <w:rPr>
          <w:iCs/>
          <w:color w:val="000000" w:themeColor="text1"/>
          <w:szCs w:val="28"/>
        </w:rPr>
        <w:t>x</w:t>
      </w:r>
      <w:r w:rsidR="00904506" w:rsidRPr="006A41C3">
        <w:rPr>
          <w:iCs/>
          <w:color w:val="000000" w:themeColor="text1"/>
          <w:szCs w:val="28"/>
        </w:rPr>
        <w:t xml:space="preserve">uyên </w:t>
      </w:r>
      <w:r w:rsidRPr="006A41C3">
        <w:rPr>
          <w:iCs/>
          <w:color w:val="000000" w:themeColor="text1"/>
          <w:szCs w:val="28"/>
        </w:rPr>
        <w:t xml:space="preserve">đảm bảo phục vụ hoạt động thường xuyên của đơn vị </w:t>
      </w:r>
      <w:proofErr w:type="gramStart"/>
      <w:r w:rsidRPr="006A41C3">
        <w:rPr>
          <w:iCs/>
          <w:color w:val="000000" w:themeColor="text1"/>
          <w:szCs w:val="28"/>
        </w:rPr>
        <w:t>theo</w:t>
      </w:r>
      <w:proofErr w:type="gramEnd"/>
      <w:r w:rsidRPr="006A41C3">
        <w:rPr>
          <w:iCs/>
          <w:color w:val="000000" w:themeColor="text1"/>
          <w:szCs w:val="28"/>
        </w:rPr>
        <w:t xml:space="preserve"> chức năng nhiệm vụ và quản lý chi theo Quy chế chi ti</w:t>
      </w:r>
      <w:r w:rsidR="001C22FA" w:rsidRPr="006A41C3">
        <w:rPr>
          <w:iCs/>
          <w:color w:val="000000" w:themeColor="text1"/>
          <w:szCs w:val="28"/>
        </w:rPr>
        <w:t>ê</w:t>
      </w:r>
      <w:r w:rsidRPr="006A41C3">
        <w:rPr>
          <w:iCs/>
          <w:color w:val="000000" w:themeColor="text1"/>
          <w:szCs w:val="28"/>
        </w:rPr>
        <w:t>u nội bộ</w:t>
      </w:r>
      <w:r w:rsidR="001C22FA" w:rsidRPr="006A41C3">
        <w:rPr>
          <w:iCs/>
          <w:color w:val="000000" w:themeColor="text1"/>
          <w:szCs w:val="28"/>
        </w:rPr>
        <w:t xml:space="preserve"> đơn vị xây dựng</w:t>
      </w:r>
      <w:r w:rsidRPr="006A41C3">
        <w:rPr>
          <w:iCs/>
          <w:color w:val="000000" w:themeColor="text1"/>
          <w:szCs w:val="28"/>
        </w:rPr>
        <w:t>.</w:t>
      </w:r>
    </w:p>
    <w:p w:rsidR="00200ABA"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xml:space="preserve">- Các khoản chi không thường xuyên phải đảm bảo chi tiêu </w:t>
      </w:r>
      <w:proofErr w:type="gramStart"/>
      <w:r w:rsidRPr="006A41C3">
        <w:rPr>
          <w:iCs/>
          <w:color w:val="000000" w:themeColor="text1"/>
          <w:szCs w:val="28"/>
        </w:rPr>
        <w:t>theo</w:t>
      </w:r>
      <w:proofErr w:type="gramEnd"/>
      <w:r w:rsidRPr="006A41C3">
        <w:rPr>
          <w:iCs/>
          <w:color w:val="000000" w:themeColor="text1"/>
          <w:szCs w:val="28"/>
        </w:rPr>
        <w:t xml:space="preserve"> tiến độ thực hiện và quản lý chi theo </w:t>
      </w:r>
      <w:r w:rsidR="001C22FA" w:rsidRPr="006A41C3">
        <w:rPr>
          <w:iCs/>
          <w:color w:val="000000" w:themeColor="text1"/>
          <w:szCs w:val="28"/>
        </w:rPr>
        <w:t>quy chế chi tiêu nội bộ</w:t>
      </w:r>
      <w:r w:rsidRPr="006A41C3">
        <w:rPr>
          <w:iCs/>
          <w:color w:val="000000" w:themeColor="text1"/>
          <w:szCs w:val="28"/>
        </w:rPr>
        <w:t>.</w:t>
      </w:r>
    </w:p>
    <w:p w:rsidR="00763BA3" w:rsidRPr="006A41C3" w:rsidRDefault="00763BA3" w:rsidP="006A41C3">
      <w:pPr>
        <w:tabs>
          <w:tab w:val="center" w:pos="6363"/>
        </w:tabs>
        <w:ind w:firstLine="567"/>
        <w:jc w:val="both"/>
        <w:rPr>
          <w:b/>
          <w:iCs/>
          <w:color w:val="000000" w:themeColor="text1"/>
          <w:szCs w:val="28"/>
        </w:rPr>
      </w:pPr>
      <w:r w:rsidRPr="006A41C3">
        <w:rPr>
          <w:b/>
          <w:iCs/>
          <w:color w:val="000000" w:themeColor="text1"/>
          <w:szCs w:val="28"/>
        </w:rPr>
        <w:t xml:space="preserve">V. </w:t>
      </w:r>
      <w:r w:rsidR="00D52266" w:rsidRPr="006A41C3">
        <w:rPr>
          <w:b/>
          <w:iCs/>
          <w:color w:val="000000" w:themeColor="text1"/>
          <w:szCs w:val="28"/>
        </w:rPr>
        <w:t xml:space="preserve">CÔNG TÁC </w:t>
      </w:r>
      <w:r w:rsidRPr="006A41C3">
        <w:rPr>
          <w:b/>
          <w:iCs/>
          <w:color w:val="000000" w:themeColor="text1"/>
          <w:szCs w:val="28"/>
        </w:rPr>
        <w:t>KẾ T</w:t>
      </w:r>
      <w:r w:rsidR="00D52266" w:rsidRPr="006A41C3">
        <w:rPr>
          <w:b/>
          <w:iCs/>
          <w:color w:val="000000" w:themeColor="text1"/>
          <w:szCs w:val="28"/>
        </w:rPr>
        <w:t>OÁN</w:t>
      </w:r>
      <w:r w:rsidRPr="006A41C3">
        <w:rPr>
          <w:b/>
          <w:iCs/>
          <w:color w:val="000000" w:themeColor="text1"/>
          <w:szCs w:val="28"/>
        </w:rPr>
        <w:t xml:space="preserve"> </w:t>
      </w:r>
      <w:r w:rsidR="00D52266" w:rsidRPr="006A41C3">
        <w:rPr>
          <w:b/>
          <w:iCs/>
          <w:color w:val="000000" w:themeColor="text1"/>
          <w:szCs w:val="28"/>
        </w:rPr>
        <w:t>VÀ</w:t>
      </w:r>
      <w:r w:rsidRPr="006A41C3">
        <w:rPr>
          <w:b/>
          <w:iCs/>
          <w:color w:val="000000" w:themeColor="text1"/>
          <w:szCs w:val="28"/>
        </w:rPr>
        <w:t xml:space="preserve"> QUYẾT T</w:t>
      </w:r>
      <w:r w:rsidR="001C22FA" w:rsidRPr="006A41C3">
        <w:rPr>
          <w:b/>
          <w:iCs/>
          <w:color w:val="000000" w:themeColor="text1"/>
          <w:szCs w:val="28"/>
        </w:rPr>
        <w:t>OÁN</w:t>
      </w:r>
      <w:r w:rsidRPr="006A41C3">
        <w:rPr>
          <w:b/>
          <w:iCs/>
          <w:color w:val="000000" w:themeColor="text1"/>
          <w:szCs w:val="28"/>
        </w:rPr>
        <w:t xml:space="preserve"> NSNN</w:t>
      </w:r>
    </w:p>
    <w:p w:rsidR="00763BA3" w:rsidRPr="006A41C3" w:rsidRDefault="00763BA3" w:rsidP="006A41C3">
      <w:pPr>
        <w:tabs>
          <w:tab w:val="center" w:pos="6363"/>
        </w:tabs>
        <w:ind w:firstLine="567"/>
        <w:jc w:val="both"/>
        <w:rPr>
          <w:b/>
          <w:iCs/>
          <w:color w:val="000000" w:themeColor="text1"/>
          <w:szCs w:val="28"/>
        </w:rPr>
      </w:pPr>
      <w:r w:rsidRPr="006A41C3">
        <w:rPr>
          <w:b/>
          <w:iCs/>
          <w:color w:val="000000" w:themeColor="text1"/>
          <w:szCs w:val="28"/>
        </w:rPr>
        <w:t>1.</w:t>
      </w:r>
      <w:r w:rsidR="00904506" w:rsidRPr="006A41C3">
        <w:rPr>
          <w:b/>
          <w:iCs/>
          <w:color w:val="000000" w:themeColor="text1"/>
          <w:szCs w:val="28"/>
        </w:rPr>
        <w:t xml:space="preserve"> </w:t>
      </w:r>
      <w:r w:rsidRPr="006A41C3">
        <w:rPr>
          <w:b/>
          <w:iCs/>
          <w:color w:val="000000" w:themeColor="text1"/>
          <w:szCs w:val="28"/>
        </w:rPr>
        <w:t>C</w:t>
      </w:r>
      <w:r w:rsidR="001C22FA" w:rsidRPr="006A41C3">
        <w:rPr>
          <w:b/>
          <w:iCs/>
          <w:color w:val="000000" w:themeColor="text1"/>
          <w:szCs w:val="28"/>
        </w:rPr>
        <w:t>ô</w:t>
      </w:r>
      <w:r w:rsidRPr="006A41C3">
        <w:rPr>
          <w:b/>
          <w:iCs/>
          <w:color w:val="000000" w:themeColor="text1"/>
          <w:szCs w:val="28"/>
        </w:rPr>
        <w:t>ng t</w:t>
      </w:r>
      <w:r w:rsidR="001C22FA" w:rsidRPr="006A41C3">
        <w:rPr>
          <w:b/>
          <w:iCs/>
          <w:color w:val="000000" w:themeColor="text1"/>
          <w:szCs w:val="28"/>
        </w:rPr>
        <w:t>á</w:t>
      </w:r>
      <w:r w:rsidRPr="006A41C3">
        <w:rPr>
          <w:b/>
          <w:iCs/>
          <w:color w:val="000000" w:themeColor="text1"/>
          <w:szCs w:val="28"/>
        </w:rPr>
        <w:t>c hạch t</w:t>
      </w:r>
      <w:r w:rsidR="00904506" w:rsidRPr="006A41C3">
        <w:rPr>
          <w:b/>
          <w:iCs/>
          <w:color w:val="000000" w:themeColor="text1"/>
          <w:szCs w:val="28"/>
        </w:rPr>
        <w:t>oán</w:t>
      </w:r>
      <w:r w:rsidRPr="006A41C3">
        <w:rPr>
          <w:b/>
          <w:iCs/>
          <w:color w:val="000000" w:themeColor="text1"/>
          <w:szCs w:val="28"/>
        </w:rPr>
        <w:t xml:space="preserve"> kế t</w:t>
      </w:r>
      <w:r w:rsidR="001C22FA" w:rsidRPr="006A41C3">
        <w:rPr>
          <w:b/>
          <w:iCs/>
          <w:color w:val="000000" w:themeColor="text1"/>
          <w:szCs w:val="28"/>
        </w:rPr>
        <w:t>oán</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xml:space="preserve"> - Ph</w:t>
      </w:r>
      <w:r w:rsidR="001C22FA" w:rsidRPr="006A41C3">
        <w:rPr>
          <w:iCs/>
          <w:color w:val="000000" w:themeColor="text1"/>
          <w:szCs w:val="28"/>
        </w:rPr>
        <w:t>ò</w:t>
      </w:r>
      <w:r w:rsidRPr="006A41C3">
        <w:rPr>
          <w:iCs/>
          <w:color w:val="000000" w:themeColor="text1"/>
          <w:szCs w:val="28"/>
        </w:rPr>
        <w:t>ng kế t</w:t>
      </w:r>
      <w:r w:rsidR="001C22FA" w:rsidRPr="006A41C3">
        <w:rPr>
          <w:iCs/>
          <w:color w:val="000000" w:themeColor="text1"/>
          <w:szCs w:val="28"/>
        </w:rPr>
        <w:t>óa</w:t>
      </w:r>
      <w:r w:rsidRPr="006A41C3">
        <w:rPr>
          <w:iCs/>
          <w:color w:val="000000" w:themeColor="text1"/>
          <w:szCs w:val="28"/>
        </w:rPr>
        <w:t>n của nh</w:t>
      </w:r>
      <w:r w:rsidR="001C22FA" w:rsidRPr="006A41C3">
        <w:rPr>
          <w:iCs/>
          <w:color w:val="000000" w:themeColor="text1"/>
          <w:szCs w:val="28"/>
        </w:rPr>
        <w:t>à</w:t>
      </w:r>
      <w:r w:rsidRPr="006A41C3">
        <w:rPr>
          <w:iCs/>
          <w:color w:val="000000" w:themeColor="text1"/>
          <w:szCs w:val="28"/>
        </w:rPr>
        <w:t xml:space="preserve"> trường chịu trách nhiệm tổ chức thực hiện:</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Ghi sổ kịp thời chính x</w:t>
      </w:r>
      <w:r w:rsidR="001C22FA" w:rsidRPr="006A41C3">
        <w:rPr>
          <w:iCs/>
          <w:color w:val="000000" w:themeColor="text1"/>
          <w:szCs w:val="28"/>
        </w:rPr>
        <w:t>á</w:t>
      </w:r>
      <w:r w:rsidRPr="006A41C3">
        <w:rPr>
          <w:iCs/>
          <w:color w:val="000000" w:themeColor="text1"/>
          <w:szCs w:val="28"/>
        </w:rPr>
        <w:t>c nghiệp vụ kinh tế ph</w:t>
      </w:r>
      <w:r w:rsidR="001C22FA" w:rsidRPr="006A41C3">
        <w:rPr>
          <w:iCs/>
          <w:color w:val="000000" w:themeColor="text1"/>
          <w:szCs w:val="28"/>
        </w:rPr>
        <w:t>á</w:t>
      </w:r>
      <w:r w:rsidRPr="006A41C3">
        <w:rPr>
          <w:iCs/>
          <w:color w:val="000000" w:themeColor="text1"/>
          <w:szCs w:val="28"/>
        </w:rPr>
        <w:t>t sinh.</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xml:space="preserve">+ Hệ thống chứng từ kế </w:t>
      </w:r>
      <w:r w:rsidR="000D5F60" w:rsidRPr="006A41C3">
        <w:rPr>
          <w:iCs/>
          <w:color w:val="000000" w:themeColor="text1"/>
          <w:szCs w:val="28"/>
        </w:rPr>
        <w:t>toán</w:t>
      </w:r>
      <w:r w:rsidRPr="006A41C3">
        <w:rPr>
          <w:iCs/>
          <w:color w:val="000000" w:themeColor="text1"/>
          <w:szCs w:val="28"/>
        </w:rPr>
        <w:t>, HTTK, HT sổ KT, B</w:t>
      </w:r>
      <w:r w:rsidR="001C22FA" w:rsidRPr="006A41C3">
        <w:rPr>
          <w:iCs/>
          <w:color w:val="000000" w:themeColor="text1"/>
          <w:szCs w:val="28"/>
        </w:rPr>
        <w:t>áo</w:t>
      </w:r>
      <w:r w:rsidRPr="006A41C3">
        <w:rPr>
          <w:iCs/>
          <w:color w:val="000000" w:themeColor="text1"/>
          <w:szCs w:val="28"/>
        </w:rPr>
        <w:t xml:space="preserve"> c</w:t>
      </w:r>
      <w:r w:rsidR="001C22FA" w:rsidRPr="006A41C3">
        <w:rPr>
          <w:iCs/>
          <w:color w:val="000000" w:themeColor="text1"/>
          <w:szCs w:val="28"/>
        </w:rPr>
        <w:t>áo</w:t>
      </w:r>
      <w:r w:rsidRPr="006A41C3">
        <w:rPr>
          <w:iCs/>
          <w:color w:val="000000" w:themeColor="text1"/>
          <w:szCs w:val="28"/>
        </w:rPr>
        <w:t xml:space="preserve"> t</w:t>
      </w:r>
      <w:r w:rsidR="001C22FA" w:rsidRPr="006A41C3">
        <w:rPr>
          <w:iCs/>
          <w:color w:val="000000" w:themeColor="text1"/>
          <w:szCs w:val="28"/>
        </w:rPr>
        <w:t>ài</w:t>
      </w:r>
      <w:r w:rsidRPr="006A41C3">
        <w:rPr>
          <w:iCs/>
          <w:color w:val="000000" w:themeColor="text1"/>
          <w:szCs w:val="28"/>
        </w:rPr>
        <w:t xml:space="preserve"> chính.</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Hệ thống mục lục ng</w:t>
      </w:r>
      <w:r w:rsidR="001C22FA" w:rsidRPr="006A41C3">
        <w:rPr>
          <w:iCs/>
          <w:color w:val="000000" w:themeColor="text1"/>
          <w:szCs w:val="28"/>
        </w:rPr>
        <w:t>â</w:t>
      </w:r>
      <w:r w:rsidRPr="006A41C3">
        <w:rPr>
          <w:iCs/>
          <w:color w:val="000000" w:themeColor="text1"/>
          <w:szCs w:val="28"/>
        </w:rPr>
        <w:t>n s</w:t>
      </w:r>
      <w:r w:rsidR="001C22FA" w:rsidRPr="006A41C3">
        <w:rPr>
          <w:iCs/>
          <w:color w:val="000000" w:themeColor="text1"/>
          <w:szCs w:val="28"/>
        </w:rPr>
        <w:t>á</w:t>
      </w:r>
      <w:r w:rsidRPr="006A41C3">
        <w:rPr>
          <w:iCs/>
          <w:color w:val="000000" w:themeColor="text1"/>
          <w:szCs w:val="28"/>
        </w:rPr>
        <w:t>ch -M</w:t>
      </w:r>
      <w:r w:rsidR="001C22FA" w:rsidRPr="006A41C3">
        <w:rPr>
          <w:iCs/>
          <w:color w:val="000000" w:themeColor="text1"/>
          <w:szCs w:val="28"/>
        </w:rPr>
        <w:t>ã</w:t>
      </w:r>
      <w:r w:rsidRPr="006A41C3">
        <w:rPr>
          <w:iCs/>
          <w:color w:val="000000" w:themeColor="text1"/>
          <w:szCs w:val="28"/>
        </w:rPr>
        <w:t xml:space="preserve"> số đơn vị SDNS -Niên độ, kỳ kế toán.</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xml:space="preserve">+ Phương pháp hạch toán KT tất cả các khoản </w:t>
      </w:r>
      <w:proofErr w:type="gramStart"/>
      <w:r w:rsidRPr="006A41C3">
        <w:rPr>
          <w:iCs/>
          <w:color w:val="000000" w:themeColor="text1"/>
          <w:szCs w:val="28"/>
        </w:rPr>
        <w:t>thu</w:t>
      </w:r>
      <w:proofErr w:type="gramEnd"/>
      <w:r w:rsidRPr="006A41C3">
        <w:rPr>
          <w:iCs/>
          <w:color w:val="000000" w:themeColor="text1"/>
          <w:szCs w:val="28"/>
        </w:rPr>
        <w:t xml:space="preserve"> v</w:t>
      </w:r>
      <w:r w:rsidR="001C22FA" w:rsidRPr="006A41C3">
        <w:rPr>
          <w:iCs/>
          <w:color w:val="000000" w:themeColor="text1"/>
          <w:szCs w:val="28"/>
        </w:rPr>
        <w:t>à</w:t>
      </w:r>
      <w:r w:rsidRPr="006A41C3">
        <w:rPr>
          <w:iCs/>
          <w:color w:val="000000" w:themeColor="text1"/>
          <w:szCs w:val="28"/>
        </w:rPr>
        <w:t xml:space="preserve"> chi NSNN.</w:t>
      </w:r>
    </w:p>
    <w:p w:rsidR="00763BA3" w:rsidRPr="006A41C3" w:rsidRDefault="00763BA3" w:rsidP="006A41C3">
      <w:pPr>
        <w:tabs>
          <w:tab w:val="center" w:pos="6363"/>
        </w:tabs>
        <w:ind w:firstLine="567"/>
        <w:jc w:val="both"/>
        <w:rPr>
          <w:iCs/>
          <w:color w:val="000000" w:themeColor="text1"/>
          <w:szCs w:val="28"/>
        </w:rPr>
      </w:pPr>
      <w:r w:rsidRPr="006A41C3">
        <w:rPr>
          <w:b/>
          <w:iCs/>
          <w:color w:val="000000" w:themeColor="text1"/>
          <w:szCs w:val="28"/>
        </w:rPr>
        <w:t>2. Kh</w:t>
      </w:r>
      <w:r w:rsidR="001C22FA" w:rsidRPr="006A41C3">
        <w:rPr>
          <w:b/>
          <w:iCs/>
          <w:color w:val="000000" w:themeColor="text1"/>
          <w:szCs w:val="28"/>
        </w:rPr>
        <w:t>óa</w:t>
      </w:r>
      <w:r w:rsidRPr="006A41C3">
        <w:rPr>
          <w:b/>
          <w:iCs/>
          <w:color w:val="000000" w:themeColor="text1"/>
          <w:szCs w:val="28"/>
        </w:rPr>
        <w:t xml:space="preserve"> sổ kế t</w:t>
      </w:r>
      <w:r w:rsidR="00200ABA" w:rsidRPr="006A41C3">
        <w:rPr>
          <w:b/>
          <w:iCs/>
          <w:color w:val="000000" w:themeColor="text1"/>
          <w:szCs w:val="28"/>
        </w:rPr>
        <w:t>oán</w:t>
      </w:r>
      <w:r w:rsidRPr="006A41C3">
        <w:rPr>
          <w:b/>
          <w:iCs/>
          <w:color w:val="000000" w:themeColor="text1"/>
          <w:szCs w:val="28"/>
        </w:rPr>
        <w:t xml:space="preserve"> </w:t>
      </w:r>
    </w:p>
    <w:p w:rsidR="00763BA3" w:rsidRPr="006A41C3" w:rsidRDefault="00904506" w:rsidP="006A41C3">
      <w:pPr>
        <w:tabs>
          <w:tab w:val="center" w:pos="6363"/>
        </w:tabs>
        <w:ind w:firstLine="567"/>
        <w:jc w:val="both"/>
        <w:rPr>
          <w:iCs/>
          <w:color w:val="000000" w:themeColor="text1"/>
          <w:szCs w:val="28"/>
        </w:rPr>
      </w:pPr>
      <w:r w:rsidRPr="006A41C3">
        <w:rPr>
          <w:iCs/>
          <w:color w:val="000000" w:themeColor="text1"/>
          <w:szCs w:val="28"/>
        </w:rPr>
        <w:t xml:space="preserve"> </w:t>
      </w:r>
      <w:r w:rsidR="00763BA3" w:rsidRPr="006A41C3">
        <w:rPr>
          <w:iCs/>
          <w:color w:val="000000" w:themeColor="text1"/>
          <w:szCs w:val="28"/>
        </w:rPr>
        <w:t>- Cuối niên độ kiểm tra đơn vị phải thực hiện kh</w:t>
      </w:r>
      <w:r w:rsidR="001C22FA" w:rsidRPr="006A41C3">
        <w:rPr>
          <w:iCs/>
          <w:color w:val="000000" w:themeColor="text1"/>
          <w:szCs w:val="28"/>
        </w:rPr>
        <w:t>óa</w:t>
      </w:r>
      <w:r w:rsidR="00763BA3" w:rsidRPr="006A41C3">
        <w:rPr>
          <w:iCs/>
          <w:color w:val="000000" w:themeColor="text1"/>
          <w:szCs w:val="28"/>
        </w:rPr>
        <w:t xml:space="preserve"> sổ kế t</w:t>
      </w:r>
      <w:r w:rsidR="001C22FA" w:rsidRPr="006A41C3">
        <w:rPr>
          <w:iCs/>
          <w:color w:val="000000" w:themeColor="text1"/>
          <w:szCs w:val="28"/>
        </w:rPr>
        <w:t>óa</w:t>
      </w:r>
      <w:r w:rsidR="00763BA3" w:rsidRPr="006A41C3">
        <w:rPr>
          <w:iCs/>
          <w:color w:val="000000" w:themeColor="text1"/>
          <w:szCs w:val="28"/>
        </w:rPr>
        <w:t xml:space="preserve">n </w:t>
      </w:r>
      <w:proofErr w:type="gramStart"/>
      <w:r w:rsidR="00763BA3" w:rsidRPr="006A41C3">
        <w:rPr>
          <w:iCs/>
          <w:color w:val="000000" w:themeColor="text1"/>
          <w:szCs w:val="28"/>
        </w:rPr>
        <w:t>theo</w:t>
      </w:r>
      <w:proofErr w:type="gramEnd"/>
      <w:r w:rsidR="00763BA3" w:rsidRPr="006A41C3">
        <w:rPr>
          <w:iCs/>
          <w:color w:val="000000" w:themeColor="text1"/>
          <w:szCs w:val="28"/>
        </w:rPr>
        <w:t xml:space="preserve"> chế độ. Trước khi khóa sổ KT, đơn vị phải thực hiện công tác tự kiểm tra công tác TCKT </w:t>
      </w:r>
      <w:proofErr w:type="gramStart"/>
      <w:r w:rsidR="00763BA3" w:rsidRPr="006A41C3">
        <w:rPr>
          <w:iCs/>
          <w:color w:val="000000" w:themeColor="text1"/>
          <w:szCs w:val="28"/>
        </w:rPr>
        <w:t>theo</w:t>
      </w:r>
      <w:proofErr w:type="gramEnd"/>
      <w:r w:rsidR="00763BA3" w:rsidRPr="006A41C3">
        <w:rPr>
          <w:iCs/>
          <w:color w:val="000000" w:themeColor="text1"/>
          <w:szCs w:val="28"/>
        </w:rPr>
        <w:t xml:space="preserve"> quy định. Tổ chức KKTS, CCDC, các khoản phải thu phải trả, tồn quỹ tiền mặt, số d</w:t>
      </w:r>
      <w:r w:rsidR="001C22FA" w:rsidRPr="006A41C3">
        <w:rPr>
          <w:iCs/>
          <w:color w:val="000000" w:themeColor="text1"/>
          <w:szCs w:val="28"/>
        </w:rPr>
        <w:t>ư</w:t>
      </w:r>
      <w:r w:rsidR="00200ABA" w:rsidRPr="006A41C3">
        <w:rPr>
          <w:iCs/>
          <w:color w:val="000000" w:themeColor="text1"/>
          <w:szCs w:val="28"/>
        </w:rPr>
        <w:t xml:space="preserve"> TKTG</w:t>
      </w:r>
      <w:r w:rsidR="00763BA3" w:rsidRPr="006A41C3">
        <w:rPr>
          <w:iCs/>
          <w:color w:val="000000" w:themeColor="text1"/>
          <w:szCs w:val="28"/>
        </w:rPr>
        <w:t>… có đến thời điểm cuối năm; đồng thời đối chiếu số liệu trên sổ sách KT với chứng từ thu chi NS của đơn vị và số liệu của kho bạc, bảo đảm cân đối và khớp đúng về tổng số và chi tiết.</w:t>
      </w:r>
    </w:p>
    <w:p w:rsidR="00763BA3" w:rsidRPr="006A41C3" w:rsidRDefault="001C22FA" w:rsidP="006A41C3">
      <w:pPr>
        <w:tabs>
          <w:tab w:val="center" w:pos="6363"/>
        </w:tabs>
        <w:ind w:firstLine="567"/>
        <w:jc w:val="both"/>
        <w:rPr>
          <w:iCs/>
          <w:color w:val="000000" w:themeColor="text1"/>
          <w:szCs w:val="28"/>
        </w:rPr>
      </w:pPr>
      <w:r w:rsidRPr="006A41C3">
        <w:rPr>
          <w:iCs/>
          <w:color w:val="000000" w:themeColor="text1"/>
          <w:szCs w:val="28"/>
        </w:rPr>
        <w:t xml:space="preserve"> </w:t>
      </w:r>
      <w:r w:rsidR="00763BA3" w:rsidRPr="006A41C3">
        <w:rPr>
          <w:iCs/>
          <w:color w:val="000000" w:themeColor="text1"/>
          <w:szCs w:val="28"/>
        </w:rPr>
        <w:t>- Cuối năm kế toán chủ động báo cáo Hiệu trưởng xử lý số dự dự t</w:t>
      </w:r>
      <w:r w:rsidR="00542A73" w:rsidRPr="006A41C3">
        <w:rPr>
          <w:iCs/>
          <w:color w:val="000000" w:themeColor="text1"/>
          <w:szCs w:val="28"/>
        </w:rPr>
        <w:t>óa</w:t>
      </w:r>
      <w:r w:rsidR="00763BA3" w:rsidRPr="006A41C3">
        <w:rPr>
          <w:iCs/>
          <w:color w:val="000000" w:themeColor="text1"/>
          <w:szCs w:val="28"/>
        </w:rPr>
        <w:t>n (nếu c</w:t>
      </w:r>
      <w:r w:rsidR="00542A73" w:rsidRPr="006A41C3">
        <w:rPr>
          <w:iCs/>
          <w:color w:val="000000" w:themeColor="text1"/>
          <w:szCs w:val="28"/>
        </w:rPr>
        <w:t>ó</w:t>
      </w:r>
      <w:r w:rsidR="00763BA3" w:rsidRPr="006A41C3">
        <w:rPr>
          <w:iCs/>
          <w:color w:val="000000" w:themeColor="text1"/>
          <w:szCs w:val="28"/>
        </w:rPr>
        <w:t xml:space="preserve">) </w:t>
      </w:r>
      <w:r w:rsidR="00542A73" w:rsidRPr="006A41C3">
        <w:rPr>
          <w:iCs/>
          <w:color w:val="000000" w:themeColor="text1"/>
          <w:szCs w:val="28"/>
        </w:rPr>
        <w:t>và</w:t>
      </w:r>
      <w:r w:rsidR="00763BA3" w:rsidRPr="006A41C3">
        <w:rPr>
          <w:iCs/>
          <w:color w:val="000000" w:themeColor="text1"/>
          <w:szCs w:val="28"/>
        </w:rPr>
        <w:t xml:space="preserve"> l</w:t>
      </w:r>
      <w:r w:rsidR="00542A73" w:rsidRPr="006A41C3">
        <w:rPr>
          <w:iCs/>
          <w:color w:val="000000" w:themeColor="text1"/>
          <w:szCs w:val="28"/>
        </w:rPr>
        <w:t>àm</w:t>
      </w:r>
      <w:r w:rsidR="00763BA3" w:rsidRPr="006A41C3">
        <w:rPr>
          <w:iCs/>
          <w:color w:val="000000" w:themeColor="text1"/>
          <w:szCs w:val="28"/>
        </w:rPr>
        <w:t xml:space="preserve"> thủ tục chuyển số dư dự toán sang năm sau </w:t>
      </w:r>
      <w:proofErr w:type="gramStart"/>
      <w:r w:rsidR="00763BA3" w:rsidRPr="006A41C3">
        <w:rPr>
          <w:iCs/>
          <w:color w:val="000000" w:themeColor="text1"/>
          <w:szCs w:val="28"/>
        </w:rPr>
        <w:t>theo</w:t>
      </w:r>
      <w:proofErr w:type="gramEnd"/>
      <w:r w:rsidR="00763BA3" w:rsidRPr="006A41C3">
        <w:rPr>
          <w:iCs/>
          <w:color w:val="000000" w:themeColor="text1"/>
          <w:szCs w:val="28"/>
        </w:rPr>
        <w:t xml:space="preserve"> chế độ quy định.</w:t>
      </w:r>
    </w:p>
    <w:p w:rsidR="00763BA3" w:rsidRPr="006A41C3" w:rsidRDefault="00763BA3" w:rsidP="006A41C3">
      <w:pPr>
        <w:tabs>
          <w:tab w:val="center" w:pos="6363"/>
        </w:tabs>
        <w:ind w:firstLine="567"/>
        <w:jc w:val="both"/>
        <w:rPr>
          <w:b/>
          <w:iCs/>
          <w:color w:val="000000" w:themeColor="text1"/>
          <w:szCs w:val="28"/>
        </w:rPr>
      </w:pPr>
      <w:r w:rsidRPr="006A41C3">
        <w:rPr>
          <w:b/>
          <w:iCs/>
          <w:color w:val="000000" w:themeColor="text1"/>
          <w:szCs w:val="28"/>
        </w:rPr>
        <w:t>3.</w:t>
      </w:r>
      <w:r w:rsidR="00200ABA" w:rsidRPr="006A41C3">
        <w:rPr>
          <w:b/>
          <w:iCs/>
          <w:color w:val="000000" w:themeColor="text1"/>
          <w:szCs w:val="28"/>
        </w:rPr>
        <w:t xml:space="preserve"> </w:t>
      </w:r>
      <w:r w:rsidRPr="006A41C3">
        <w:rPr>
          <w:b/>
          <w:iCs/>
          <w:color w:val="000000" w:themeColor="text1"/>
          <w:szCs w:val="28"/>
        </w:rPr>
        <w:t>Tự kiểm tra v</w:t>
      </w:r>
      <w:r w:rsidR="00542A73" w:rsidRPr="006A41C3">
        <w:rPr>
          <w:b/>
          <w:iCs/>
          <w:color w:val="000000" w:themeColor="text1"/>
          <w:szCs w:val="28"/>
        </w:rPr>
        <w:t>à</w:t>
      </w:r>
      <w:r w:rsidRPr="006A41C3">
        <w:rPr>
          <w:b/>
          <w:iCs/>
          <w:color w:val="000000" w:themeColor="text1"/>
          <w:szCs w:val="28"/>
        </w:rPr>
        <w:t xml:space="preserve"> kiểm tra kế t</w:t>
      </w:r>
      <w:r w:rsidR="00542A73" w:rsidRPr="006A41C3">
        <w:rPr>
          <w:b/>
          <w:iCs/>
          <w:color w:val="000000" w:themeColor="text1"/>
          <w:szCs w:val="28"/>
        </w:rPr>
        <w:t>óa</w:t>
      </w:r>
      <w:r w:rsidRPr="006A41C3">
        <w:rPr>
          <w:b/>
          <w:iCs/>
          <w:color w:val="000000" w:themeColor="text1"/>
          <w:szCs w:val="28"/>
        </w:rPr>
        <w:t>n</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Tự kiểm tra kế toán: Căn cứ chức năng nhiệm vụ được giao có trách nhiệm tổ chức thực hiện chế độ tự kiểm tra kế toán thường xuyên, định kỳ.</w:t>
      </w:r>
    </w:p>
    <w:p w:rsidR="00904506" w:rsidRPr="006A41C3" w:rsidRDefault="00200ABA" w:rsidP="006A41C3">
      <w:pPr>
        <w:tabs>
          <w:tab w:val="center" w:pos="6363"/>
        </w:tabs>
        <w:jc w:val="both"/>
        <w:rPr>
          <w:iCs/>
          <w:color w:val="000000" w:themeColor="text1"/>
          <w:szCs w:val="28"/>
        </w:rPr>
      </w:pPr>
      <w:r w:rsidRPr="006A41C3">
        <w:rPr>
          <w:iCs/>
          <w:color w:val="000000" w:themeColor="text1"/>
          <w:szCs w:val="28"/>
        </w:rPr>
        <w:tab/>
        <w:t xml:space="preserve">       </w:t>
      </w:r>
      <w:r w:rsidR="00763BA3" w:rsidRPr="006A41C3">
        <w:rPr>
          <w:iCs/>
          <w:color w:val="000000" w:themeColor="text1"/>
          <w:szCs w:val="28"/>
        </w:rPr>
        <w:t>- Kiểm tra nội bộ được thực hiện hàng năm sau khi hoàn thành báo cáo quyết toán NS năm. Hiệu trưởng ban hành quyết định Kiểm tra nội bộ đối với công tác kế toán và quản lý t</w:t>
      </w:r>
      <w:r w:rsidR="00542A73" w:rsidRPr="006A41C3">
        <w:rPr>
          <w:iCs/>
          <w:color w:val="000000" w:themeColor="text1"/>
          <w:szCs w:val="28"/>
        </w:rPr>
        <w:t>ài</w:t>
      </w:r>
      <w:r w:rsidR="00763BA3" w:rsidRPr="006A41C3">
        <w:rPr>
          <w:iCs/>
          <w:color w:val="000000" w:themeColor="text1"/>
          <w:szCs w:val="28"/>
        </w:rPr>
        <w:t xml:space="preserve"> chính tại ph</w:t>
      </w:r>
      <w:r w:rsidR="00542A73" w:rsidRPr="006A41C3">
        <w:rPr>
          <w:iCs/>
          <w:color w:val="000000" w:themeColor="text1"/>
          <w:szCs w:val="28"/>
        </w:rPr>
        <w:t>ò</w:t>
      </w:r>
      <w:r w:rsidR="00763BA3" w:rsidRPr="006A41C3">
        <w:rPr>
          <w:iCs/>
          <w:color w:val="000000" w:themeColor="text1"/>
          <w:szCs w:val="28"/>
        </w:rPr>
        <w:t>ng kế t</w:t>
      </w:r>
      <w:r w:rsidR="00542A73" w:rsidRPr="006A41C3">
        <w:rPr>
          <w:iCs/>
          <w:color w:val="000000" w:themeColor="text1"/>
          <w:szCs w:val="28"/>
        </w:rPr>
        <w:t>oán</w:t>
      </w:r>
      <w:r w:rsidR="00763BA3" w:rsidRPr="006A41C3">
        <w:rPr>
          <w:iCs/>
          <w:color w:val="000000" w:themeColor="text1"/>
          <w:szCs w:val="28"/>
        </w:rPr>
        <w:t>.</w:t>
      </w:r>
    </w:p>
    <w:p w:rsidR="00763BA3" w:rsidRPr="006A41C3" w:rsidRDefault="00763BA3" w:rsidP="006A41C3">
      <w:pPr>
        <w:tabs>
          <w:tab w:val="center" w:pos="6363"/>
        </w:tabs>
        <w:ind w:firstLine="567"/>
        <w:jc w:val="both"/>
        <w:rPr>
          <w:iCs/>
          <w:color w:val="000000" w:themeColor="text1"/>
          <w:szCs w:val="28"/>
        </w:rPr>
      </w:pPr>
      <w:r w:rsidRPr="006A41C3">
        <w:rPr>
          <w:b/>
          <w:iCs/>
          <w:color w:val="000000" w:themeColor="text1"/>
          <w:szCs w:val="28"/>
        </w:rPr>
        <w:t>4. Quyết t</w:t>
      </w:r>
      <w:r w:rsidR="00542A73" w:rsidRPr="006A41C3">
        <w:rPr>
          <w:b/>
          <w:iCs/>
          <w:color w:val="000000" w:themeColor="text1"/>
          <w:szCs w:val="28"/>
        </w:rPr>
        <w:t>oán</w:t>
      </w:r>
      <w:r w:rsidRPr="006A41C3">
        <w:rPr>
          <w:b/>
          <w:iCs/>
          <w:color w:val="000000" w:themeColor="text1"/>
          <w:szCs w:val="28"/>
        </w:rPr>
        <w:t xml:space="preserve"> NSNN </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Lập báo cáo quyết toán NS của đơn vị.</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xml:space="preserve">- Biểu mẫu QT: </w:t>
      </w:r>
      <w:proofErr w:type="gramStart"/>
      <w:r w:rsidRPr="006A41C3">
        <w:rPr>
          <w:iCs/>
          <w:color w:val="000000" w:themeColor="text1"/>
          <w:szCs w:val="28"/>
        </w:rPr>
        <w:t>theo</w:t>
      </w:r>
      <w:proofErr w:type="gramEnd"/>
      <w:r w:rsidRPr="006A41C3">
        <w:rPr>
          <w:iCs/>
          <w:color w:val="000000" w:themeColor="text1"/>
          <w:szCs w:val="28"/>
        </w:rPr>
        <w:t xml:space="preserve"> quy định.</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Thời hạn gửi BCQT NSNN: Kế toán lập BCQT của đơn vị gửi ph</w:t>
      </w:r>
      <w:r w:rsidR="00542A73" w:rsidRPr="006A41C3">
        <w:rPr>
          <w:iCs/>
          <w:color w:val="000000" w:themeColor="text1"/>
          <w:szCs w:val="28"/>
        </w:rPr>
        <w:t>ò</w:t>
      </w:r>
      <w:r w:rsidR="00200ABA" w:rsidRPr="006A41C3">
        <w:rPr>
          <w:iCs/>
          <w:color w:val="000000" w:themeColor="text1"/>
          <w:szCs w:val="28"/>
        </w:rPr>
        <w:t xml:space="preserve">ng TC-KH </w:t>
      </w:r>
      <w:proofErr w:type="gramStart"/>
      <w:r w:rsidRPr="006A41C3">
        <w:rPr>
          <w:iCs/>
          <w:color w:val="000000" w:themeColor="text1"/>
          <w:szCs w:val="28"/>
        </w:rPr>
        <w:t>theo</w:t>
      </w:r>
      <w:proofErr w:type="gramEnd"/>
      <w:r w:rsidRPr="006A41C3">
        <w:rPr>
          <w:iCs/>
          <w:color w:val="000000" w:themeColor="text1"/>
          <w:szCs w:val="28"/>
        </w:rPr>
        <w:t xml:space="preserve"> thời hạn quy định.</w:t>
      </w:r>
    </w:p>
    <w:p w:rsidR="00763BA3" w:rsidRPr="006A41C3" w:rsidRDefault="00763BA3" w:rsidP="006A41C3">
      <w:pPr>
        <w:tabs>
          <w:tab w:val="center" w:pos="6363"/>
        </w:tabs>
        <w:ind w:firstLine="567"/>
        <w:jc w:val="both"/>
        <w:rPr>
          <w:iCs/>
          <w:color w:val="000000" w:themeColor="text1"/>
          <w:szCs w:val="28"/>
        </w:rPr>
      </w:pPr>
      <w:r w:rsidRPr="006A41C3">
        <w:rPr>
          <w:b/>
          <w:iCs/>
          <w:color w:val="000000" w:themeColor="text1"/>
          <w:szCs w:val="28"/>
        </w:rPr>
        <w:t>5. C</w:t>
      </w:r>
      <w:r w:rsidR="00542A73" w:rsidRPr="006A41C3">
        <w:rPr>
          <w:b/>
          <w:iCs/>
          <w:color w:val="000000" w:themeColor="text1"/>
          <w:szCs w:val="28"/>
        </w:rPr>
        <w:t>ô</w:t>
      </w:r>
      <w:r w:rsidRPr="006A41C3">
        <w:rPr>
          <w:b/>
          <w:iCs/>
          <w:color w:val="000000" w:themeColor="text1"/>
          <w:szCs w:val="28"/>
        </w:rPr>
        <w:t>ng khai t</w:t>
      </w:r>
      <w:r w:rsidR="00542A73" w:rsidRPr="006A41C3">
        <w:rPr>
          <w:b/>
          <w:iCs/>
          <w:color w:val="000000" w:themeColor="text1"/>
          <w:szCs w:val="28"/>
        </w:rPr>
        <w:t>ài</w:t>
      </w:r>
      <w:r w:rsidRPr="006A41C3">
        <w:rPr>
          <w:b/>
          <w:iCs/>
          <w:color w:val="000000" w:themeColor="text1"/>
          <w:szCs w:val="28"/>
        </w:rPr>
        <w:t xml:space="preserve"> chính</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xml:space="preserve">- Đối tượng công khai </w:t>
      </w:r>
      <w:r w:rsidR="00542A73" w:rsidRPr="006A41C3">
        <w:rPr>
          <w:iCs/>
          <w:color w:val="000000" w:themeColor="text1"/>
          <w:szCs w:val="28"/>
        </w:rPr>
        <w:t>tài chính</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xml:space="preserve">+ </w:t>
      </w:r>
      <w:r w:rsidR="00542A73" w:rsidRPr="006A41C3">
        <w:rPr>
          <w:iCs/>
          <w:color w:val="000000" w:themeColor="text1"/>
          <w:szCs w:val="28"/>
        </w:rPr>
        <w:t>Công khai</w:t>
      </w:r>
      <w:r w:rsidRPr="006A41C3">
        <w:rPr>
          <w:iCs/>
          <w:color w:val="000000" w:themeColor="text1"/>
          <w:szCs w:val="28"/>
        </w:rPr>
        <w:t xml:space="preserve"> nguồn kinh phí do NSNN cấp để thực hiện nhiệm vụ giao hàng năm.</w:t>
      </w:r>
    </w:p>
    <w:p w:rsidR="00763BA3" w:rsidRPr="006A41C3" w:rsidRDefault="00763BA3" w:rsidP="006A41C3">
      <w:pPr>
        <w:tabs>
          <w:tab w:val="center" w:pos="6363"/>
        </w:tabs>
        <w:ind w:firstLine="567"/>
        <w:jc w:val="both"/>
        <w:rPr>
          <w:iCs/>
          <w:color w:val="000000" w:themeColor="text1"/>
          <w:szCs w:val="28"/>
        </w:rPr>
      </w:pPr>
      <w:r w:rsidRPr="006A41C3">
        <w:rPr>
          <w:iCs/>
          <w:color w:val="000000" w:themeColor="text1"/>
          <w:szCs w:val="28"/>
        </w:rPr>
        <w:t xml:space="preserve">+ </w:t>
      </w:r>
      <w:r w:rsidR="00542A73" w:rsidRPr="006A41C3">
        <w:rPr>
          <w:iCs/>
          <w:color w:val="000000" w:themeColor="text1"/>
          <w:szCs w:val="28"/>
        </w:rPr>
        <w:t>Công Khai</w:t>
      </w:r>
      <w:r w:rsidRPr="006A41C3">
        <w:rPr>
          <w:iCs/>
          <w:color w:val="000000" w:themeColor="text1"/>
          <w:szCs w:val="28"/>
        </w:rPr>
        <w:t xml:space="preserve"> khoản </w:t>
      </w:r>
      <w:proofErr w:type="gramStart"/>
      <w:r w:rsidRPr="006A41C3">
        <w:rPr>
          <w:iCs/>
          <w:color w:val="000000" w:themeColor="text1"/>
          <w:szCs w:val="28"/>
        </w:rPr>
        <w:t>thu</w:t>
      </w:r>
      <w:proofErr w:type="gramEnd"/>
      <w:r w:rsidRPr="006A41C3">
        <w:rPr>
          <w:iCs/>
          <w:color w:val="000000" w:themeColor="text1"/>
          <w:szCs w:val="28"/>
        </w:rPr>
        <w:t xml:space="preserve"> kh</w:t>
      </w:r>
      <w:r w:rsidR="00542A73" w:rsidRPr="006A41C3">
        <w:rPr>
          <w:iCs/>
          <w:color w:val="000000" w:themeColor="text1"/>
          <w:szCs w:val="28"/>
        </w:rPr>
        <w:t>ác</w:t>
      </w:r>
      <w:r w:rsidRPr="006A41C3">
        <w:rPr>
          <w:iCs/>
          <w:color w:val="000000" w:themeColor="text1"/>
          <w:szCs w:val="28"/>
        </w:rPr>
        <w:t>.</w:t>
      </w:r>
    </w:p>
    <w:p w:rsidR="00763BA3" w:rsidRPr="006A41C3" w:rsidRDefault="00200ABA" w:rsidP="006A41C3">
      <w:pPr>
        <w:tabs>
          <w:tab w:val="center" w:pos="6363"/>
        </w:tabs>
        <w:ind w:firstLine="567"/>
        <w:jc w:val="both"/>
        <w:rPr>
          <w:iCs/>
          <w:color w:val="000000" w:themeColor="text1"/>
          <w:szCs w:val="28"/>
        </w:rPr>
      </w:pPr>
      <w:r w:rsidRPr="006A41C3">
        <w:rPr>
          <w:iCs/>
          <w:color w:val="000000" w:themeColor="text1"/>
          <w:szCs w:val="28"/>
        </w:rPr>
        <w:t xml:space="preserve"> - </w:t>
      </w:r>
      <w:r w:rsidR="00763BA3" w:rsidRPr="006A41C3">
        <w:rPr>
          <w:iCs/>
          <w:color w:val="000000" w:themeColor="text1"/>
          <w:szCs w:val="28"/>
        </w:rPr>
        <w:t>Nội dung c</w:t>
      </w:r>
      <w:r w:rsidR="00542A73" w:rsidRPr="006A41C3">
        <w:rPr>
          <w:iCs/>
          <w:color w:val="000000" w:themeColor="text1"/>
          <w:szCs w:val="28"/>
        </w:rPr>
        <w:t>ô</w:t>
      </w:r>
      <w:r w:rsidR="00763BA3" w:rsidRPr="006A41C3">
        <w:rPr>
          <w:iCs/>
          <w:color w:val="000000" w:themeColor="text1"/>
          <w:szCs w:val="28"/>
        </w:rPr>
        <w:t>ng khai</w:t>
      </w:r>
    </w:p>
    <w:p w:rsidR="00763BA3" w:rsidRPr="006A41C3" w:rsidRDefault="00200ABA" w:rsidP="006A41C3">
      <w:pPr>
        <w:tabs>
          <w:tab w:val="center" w:pos="6363"/>
        </w:tabs>
        <w:ind w:firstLine="567"/>
        <w:jc w:val="both"/>
        <w:rPr>
          <w:iCs/>
          <w:color w:val="000000" w:themeColor="text1"/>
          <w:szCs w:val="28"/>
        </w:rPr>
      </w:pPr>
      <w:r w:rsidRPr="006A41C3">
        <w:rPr>
          <w:iCs/>
          <w:color w:val="000000" w:themeColor="text1"/>
          <w:szCs w:val="28"/>
        </w:rPr>
        <w:t xml:space="preserve"> - </w:t>
      </w:r>
      <w:r w:rsidR="00763BA3" w:rsidRPr="006A41C3">
        <w:rPr>
          <w:iCs/>
          <w:color w:val="000000" w:themeColor="text1"/>
          <w:szCs w:val="28"/>
        </w:rPr>
        <w:t>Thẩm quyền c</w:t>
      </w:r>
      <w:r w:rsidR="00542A73" w:rsidRPr="006A41C3">
        <w:rPr>
          <w:iCs/>
          <w:color w:val="000000" w:themeColor="text1"/>
          <w:szCs w:val="28"/>
        </w:rPr>
        <w:t>ô</w:t>
      </w:r>
      <w:r w:rsidR="00763BA3" w:rsidRPr="006A41C3">
        <w:rPr>
          <w:iCs/>
          <w:color w:val="000000" w:themeColor="text1"/>
          <w:szCs w:val="28"/>
        </w:rPr>
        <w:t xml:space="preserve">ng khai </w:t>
      </w:r>
    </w:p>
    <w:p w:rsidR="00763BA3" w:rsidRPr="006A41C3" w:rsidRDefault="00200ABA" w:rsidP="006A41C3">
      <w:pPr>
        <w:tabs>
          <w:tab w:val="center" w:pos="6363"/>
        </w:tabs>
        <w:ind w:firstLine="567"/>
        <w:jc w:val="both"/>
        <w:rPr>
          <w:iCs/>
          <w:color w:val="000000" w:themeColor="text1"/>
          <w:szCs w:val="28"/>
        </w:rPr>
      </w:pPr>
      <w:r w:rsidRPr="006A41C3">
        <w:rPr>
          <w:iCs/>
          <w:color w:val="000000" w:themeColor="text1"/>
          <w:szCs w:val="28"/>
        </w:rPr>
        <w:t xml:space="preserve"> - </w:t>
      </w:r>
      <w:r w:rsidR="00763BA3" w:rsidRPr="006A41C3">
        <w:rPr>
          <w:iCs/>
          <w:color w:val="000000" w:themeColor="text1"/>
          <w:szCs w:val="28"/>
        </w:rPr>
        <w:t>Hình thức c</w:t>
      </w:r>
      <w:r w:rsidR="00542A73" w:rsidRPr="006A41C3">
        <w:rPr>
          <w:iCs/>
          <w:color w:val="000000" w:themeColor="text1"/>
          <w:szCs w:val="28"/>
        </w:rPr>
        <w:t>ô</w:t>
      </w:r>
      <w:r w:rsidR="00763BA3" w:rsidRPr="006A41C3">
        <w:rPr>
          <w:iCs/>
          <w:color w:val="000000" w:themeColor="text1"/>
          <w:szCs w:val="28"/>
        </w:rPr>
        <w:t>ng khai</w:t>
      </w:r>
    </w:p>
    <w:p w:rsidR="00200ABA" w:rsidRPr="006A41C3" w:rsidRDefault="00200ABA" w:rsidP="006A41C3">
      <w:pPr>
        <w:tabs>
          <w:tab w:val="center" w:pos="6363"/>
        </w:tabs>
        <w:ind w:firstLine="567"/>
        <w:jc w:val="both"/>
        <w:rPr>
          <w:iCs/>
          <w:color w:val="000000" w:themeColor="text1"/>
          <w:szCs w:val="28"/>
        </w:rPr>
      </w:pPr>
      <w:r w:rsidRPr="006A41C3">
        <w:rPr>
          <w:iCs/>
          <w:color w:val="000000" w:themeColor="text1"/>
          <w:szCs w:val="28"/>
        </w:rPr>
        <w:t xml:space="preserve"> - </w:t>
      </w:r>
      <w:r w:rsidR="00763BA3" w:rsidRPr="006A41C3">
        <w:rPr>
          <w:iCs/>
          <w:color w:val="000000" w:themeColor="text1"/>
          <w:szCs w:val="28"/>
        </w:rPr>
        <w:t>Thời điểm công khai</w:t>
      </w: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t>VI.</w:t>
      </w:r>
      <w:r w:rsidR="00200ABA" w:rsidRPr="006A41C3">
        <w:rPr>
          <w:b/>
          <w:iCs/>
          <w:color w:val="000000" w:themeColor="text1"/>
          <w:szCs w:val="28"/>
        </w:rPr>
        <w:t xml:space="preserve"> </w:t>
      </w:r>
      <w:r w:rsidRPr="006A41C3">
        <w:rPr>
          <w:b/>
          <w:iCs/>
          <w:color w:val="000000" w:themeColor="text1"/>
          <w:szCs w:val="28"/>
        </w:rPr>
        <w:t xml:space="preserve">QUY TRÌNH XỬ LÝ CÁC CHỨNG TỪ THANH TOÁN </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xml:space="preserve">- Sau khi có chứng từ phát sinh, người trực tiếp thanh toán chuyển chứng từ đến Thủ trưởng đơn vị hoặc cho Kế toán tham mưu kiểm tra chứng từ hợp lệ và </w:t>
      </w:r>
      <w:r w:rsidRPr="006A41C3">
        <w:rPr>
          <w:iCs/>
          <w:color w:val="000000" w:themeColor="text1"/>
          <w:szCs w:val="28"/>
        </w:rPr>
        <w:lastRenderedPageBreak/>
        <w:t>đầy đủ đúng theo nguyên tắc tài chính hay chưa và sau đó chuyển đến cho Thủ trưởng đơn vị xem xét phê duyệt.</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xml:space="preserve">- Tiếp đến Kế toán căn cứ lập phiếu chi ra 03 liên (sau khi đã ký duyệt xong), rồi người thanh toán chuyển 01 liên đến Thủ qũy để nhận tiền hoặc đối trừ tạm ứng và Thủ qũy căn cứ để vào sổ qũy tiền mặt. </w:t>
      </w:r>
    </w:p>
    <w:p w:rsidR="00200ABA" w:rsidRPr="006A41C3" w:rsidRDefault="00763BA3" w:rsidP="006A41C3">
      <w:pPr>
        <w:tabs>
          <w:tab w:val="center" w:pos="6363"/>
        </w:tabs>
        <w:ind w:firstLine="426"/>
        <w:jc w:val="both"/>
        <w:rPr>
          <w:iCs/>
          <w:color w:val="000000" w:themeColor="text1"/>
          <w:szCs w:val="28"/>
        </w:rPr>
      </w:pPr>
      <w:r w:rsidRPr="006A41C3">
        <w:rPr>
          <w:b/>
          <w:i/>
          <w:iCs/>
          <w:color w:val="000000" w:themeColor="text1"/>
          <w:szCs w:val="28"/>
        </w:rPr>
        <w:t>Ghi chú</w:t>
      </w:r>
      <w:r w:rsidRPr="006A41C3">
        <w:rPr>
          <w:iCs/>
          <w:color w:val="000000" w:themeColor="text1"/>
          <w:szCs w:val="28"/>
        </w:rPr>
        <w:t xml:space="preserve">: Nhằm tránh chậm trể việc thanh toán đối với một số công tác cần thiết khi Thủ trưởng đơn vị (Người được ủy quyền) hoặc Kế toán đi vắng (chưa kịp lên phiếu chi) thì người thanh toán tạm thời tạm ứng (có ý kiến của Thủ trưởng) với Thủ qũy và lập thủ tục thanh toán bổ sung sau.     </w:t>
      </w: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t>VII. CÁC QUY ĐỊNH VỀ CHỨNG TỪ THANH TOÁN</w:t>
      </w:r>
    </w:p>
    <w:p w:rsidR="00763BA3" w:rsidRPr="006A41C3" w:rsidRDefault="00200ABA" w:rsidP="006A41C3">
      <w:pPr>
        <w:tabs>
          <w:tab w:val="center" w:pos="6363"/>
        </w:tabs>
        <w:ind w:firstLine="426"/>
        <w:jc w:val="both"/>
        <w:rPr>
          <w:b/>
          <w:iCs/>
          <w:color w:val="000000" w:themeColor="text1"/>
          <w:szCs w:val="28"/>
          <w:lang w:val="vi-VN"/>
        </w:rPr>
      </w:pPr>
      <w:r w:rsidRPr="006A41C3">
        <w:rPr>
          <w:b/>
          <w:iCs/>
          <w:color w:val="000000" w:themeColor="text1"/>
          <w:szCs w:val="28"/>
        </w:rPr>
        <w:t>1</w:t>
      </w:r>
      <w:r w:rsidR="00763BA3" w:rsidRPr="006A41C3">
        <w:rPr>
          <w:b/>
          <w:iCs/>
          <w:color w:val="000000" w:themeColor="text1"/>
          <w:szCs w:val="28"/>
        </w:rPr>
        <w:t>. Chi th</w:t>
      </w:r>
      <w:r w:rsidR="00763BA3" w:rsidRPr="006A41C3">
        <w:rPr>
          <w:b/>
          <w:iCs/>
          <w:color w:val="000000" w:themeColor="text1"/>
          <w:szCs w:val="28"/>
          <w:lang w:val="vi-VN"/>
        </w:rPr>
        <w:t>ường xuyên</w:t>
      </w: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t xml:space="preserve">a. Thời gian thanh toán </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xml:space="preserve">- Từ khi ngày phát sinh chứng từ gốc cho đến ngày trực tiếp thanh toán là chậm nhất </w:t>
      </w:r>
      <w:r w:rsidR="00542A73" w:rsidRPr="006A41C3">
        <w:rPr>
          <w:iCs/>
          <w:color w:val="000000" w:themeColor="text1"/>
          <w:szCs w:val="28"/>
        </w:rPr>
        <w:t>30</w:t>
      </w:r>
      <w:r w:rsidRPr="006A41C3">
        <w:rPr>
          <w:iCs/>
          <w:color w:val="000000" w:themeColor="text1"/>
          <w:szCs w:val="28"/>
        </w:rPr>
        <w:t xml:space="preserve"> ngày (trừ các trường hợp ngoại lệ có lý do).</w:t>
      </w: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t>b. Nội dung chứng từ</w:t>
      </w:r>
    </w:p>
    <w:p w:rsidR="00763BA3" w:rsidRPr="006A41C3" w:rsidRDefault="00763BA3" w:rsidP="006A41C3">
      <w:pPr>
        <w:tabs>
          <w:tab w:val="center" w:pos="6363"/>
        </w:tabs>
        <w:ind w:firstLine="426"/>
        <w:jc w:val="both"/>
        <w:rPr>
          <w:iCs/>
          <w:color w:val="000000" w:themeColor="text1"/>
          <w:szCs w:val="28"/>
        </w:rPr>
      </w:pPr>
      <w:r w:rsidRPr="006A41C3">
        <w:rPr>
          <w:b/>
          <w:i/>
          <w:iCs/>
          <w:color w:val="000000" w:themeColor="text1"/>
          <w:szCs w:val="28"/>
        </w:rPr>
        <w:t>- Chứng từ thanh toán:</w:t>
      </w:r>
      <w:r w:rsidRPr="006A41C3">
        <w:rPr>
          <w:iCs/>
          <w:color w:val="000000" w:themeColor="text1"/>
          <w:szCs w:val="28"/>
        </w:rPr>
        <w:t xml:space="preserve"> không được tẩy xóa, sửa chữa và phải ghi đầy đủ các yêu cầu như: ngày, tháng, năm, mã số đơn vị, địa chỉ, chữ ký, người mua hàng, người bán hàng và kèm theo các giấy tờ liên quan </w:t>
      </w:r>
      <w:proofErr w:type="gramStart"/>
      <w:r w:rsidRPr="006A41C3">
        <w:rPr>
          <w:iCs/>
          <w:color w:val="000000" w:themeColor="text1"/>
          <w:szCs w:val="28"/>
        </w:rPr>
        <w:t>( nếu</w:t>
      </w:r>
      <w:proofErr w:type="gramEnd"/>
      <w:r w:rsidRPr="006A41C3">
        <w:rPr>
          <w:iCs/>
          <w:color w:val="000000" w:themeColor="text1"/>
          <w:szCs w:val="28"/>
        </w:rPr>
        <w:t xml:space="preserve"> có).</w:t>
      </w:r>
    </w:p>
    <w:p w:rsidR="004B45D9" w:rsidRPr="006A41C3" w:rsidRDefault="00763BA3" w:rsidP="006A41C3">
      <w:pPr>
        <w:tabs>
          <w:tab w:val="center" w:pos="6363"/>
        </w:tabs>
        <w:ind w:firstLine="426"/>
        <w:jc w:val="both"/>
        <w:rPr>
          <w:iCs/>
          <w:color w:val="000000" w:themeColor="text1"/>
          <w:szCs w:val="28"/>
        </w:rPr>
      </w:pPr>
      <w:r w:rsidRPr="006A41C3">
        <w:rPr>
          <w:b/>
          <w:i/>
          <w:iCs/>
          <w:color w:val="000000" w:themeColor="text1"/>
          <w:szCs w:val="28"/>
        </w:rPr>
        <w:t>- Đối với hóa đơn, bảng kê bán lẻ</w:t>
      </w:r>
      <w:r w:rsidRPr="006A41C3">
        <w:rPr>
          <w:iCs/>
          <w:color w:val="000000" w:themeColor="text1"/>
          <w:szCs w:val="28"/>
        </w:rPr>
        <w:t>: khi mua các vật tư, dụng cụ, hàng hóa không có hóa đơn tài chính thì người mua hoặc người bán sử dụng bảng kê, hóa đơn bán l</w:t>
      </w:r>
      <w:r w:rsidR="00333E84" w:rsidRPr="006A41C3">
        <w:rPr>
          <w:iCs/>
          <w:color w:val="000000" w:themeColor="text1"/>
          <w:szCs w:val="28"/>
        </w:rPr>
        <w:t>ẻ</w:t>
      </w:r>
      <w:r w:rsidRPr="006A41C3">
        <w:rPr>
          <w:iCs/>
          <w:color w:val="000000" w:themeColor="text1"/>
          <w:szCs w:val="28"/>
        </w:rPr>
        <w:t xml:space="preserve"> nhưng không qúa 200.000đ </w:t>
      </w:r>
      <w:proofErr w:type="gramStart"/>
      <w:r w:rsidRPr="006A41C3">
        <w:rPr>
          <w:iCs/>
          <w:color w:val="000000" w:themeColor="text1"/>
          <w:szCs w:val="28"/>
        </w:rPr>
        <w:t>theo</w:t>
      </w:r>
      <w:proofErr w:type="gramEnd"/>
      <w:r w:rsidRPr="006A41C3">
        <w:rPr>
          <w:iCs/>
          <w:color w:val="000000" w:themeColor="text1"/>
          <w:szCs w:val="28"/>
        </w:rPr>
        <w:t xml:space="preserve"> quy định của nhà nước.</w:t>
      </w:r>
    </w:p>
    <w:p w:rsidR="00763BA3" w:rsidRPr="006A41C3" w:rsidRDefault="00200ABA" w:rsidP="006A41C3">
      <w:pPr>
        <w:tabs>
          <w:tab w:val="center" w:pos="6363"/>
        </w:tabs>
        <w:ind w:firstLine="426"/>
        <w:jc w:val="both"/>
        <w:rPr>
          <w:b/>
          <w:iCs/>
          <w:color w:val="000000" w:themeColor="text1"/>
          <w:szCs w:val="28"/>
        </w:rPr>
      </w:pPr>
      <w:r w:rsidRPr="006A41C3">
        <w:rPr>
          <w:b/>
          <w:iCs/>
          <w:color w:val="000000" w:themeColor="text1"/>
          <w:szCs w:val="28"/>
        </w:rPr>
        <w:t>2</w:t>
      </w:r>
      <w:r w:rsidR="00763BA3" w:rsidRPr="006A41C3">
        <w:rPr>
          <w:b/>
          <w:iCs/>
          <w:color w:val="000000" w:themeColor="text1"/>
          <w:szCs w:val="28"/>
        </w:rPr>
        <w:t>. Mua sắm tài sản cố định.</w:t>
      </w:r>
    </w:p>
    <w:p w:rsidR="00763BA3" w:rsidRPr="006A41C3" w:rsidRDefault="00763BA3" w:rsidP="006A41C3">
      <w:pPr>
        <w:tabs>
          <w:tab w:val="center" w:pos="6363"/>
        </w:tabs>
        <w:ind w:firstLine="426"/>
        <w:jc w:val="both"/>
        <w:rPr>
          <w:b/>
          <w:i/>
          <w:iCs/>
          <w:color w:val="000000" w:themeColor="text1"/>
          <w:szCs w:val="28"/>
        </w:rPr>
      </w:pPr>
      <w:r w:rsidRPr="006A41C3">
        <w:rPr>
          <w:b/>
          <w:i/>
          <w:iCs/>
          <w:color w:val="000000" w:themeColor="text1"/>
          <w:szCs w:val="28"/>
        </w:rPr>
        <w:t xml:space="preserve">Hồ </w:t>
      </w:r>
      <w:proofErr w:type="gramStart"/>
      <w:r w:rsidRPr="006A41C3">
        <w:rPr>
          <w:b/>
          <w:i/>
          <w:iCs/>
          <w:color w:val="000000" w:themeColor="text1"/>
          <w:szCs w:val="28"/>
        </w:rPr>
        <w:t>sơ</w:t>
      </w:r>
      <w:proofErr w:type="gramEnd"/>
      <w:r w:rsidRPr="006A41C3">
        <w:rPr>
          <w:b/>
          <w:i/>
          <w:iCs/>
          <w:color w:val="000000" w:themeColor="text1"/>
          <w:szCs w:val="28"/>
        </w:rPr>
        <w:t xml:space="preserve"> gồm có:</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1. Quyết định phê duyệt cho mua sắm tài sản (nếu có).</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2. Thẩm định giá được duyệt về mua sắm tài sản (nếu có).</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xml:space="preserve">3. Giấy báo giá mua sắm tài sản </w:t>
      </w:r>
      <w:r w:rsidR="00333E84" w:rsidRPr="006A41C3">
        <w:rPr>
          <w:iCs/>
          <w:color w:val="000000" w:themeColor="text1"/>
          <w:szCs w:val="28"/>
        </w:rPr>
        <w:t>(</w:t>
      </w:r>
      <w:r w:rsidRPr="006A41C3">
        <w:rPr>
          <w:iCs/>
          <w:color w:val="000000" w:themeColor="text1"/>
          <w:szCs w:val="28"/>
        </w:rPr>
        <w:t>nếu có).</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xml:space="preserve">4. Hóa </w:t>
      </w:r>
      <w:proofErr w:type="gramStart"/>
      <w:r w:rsidRPr="006A41C3">
        <w:rPr>
          <w:iCs/>
          <w:color w:val="000000" w:themeColor="text1"/>
          <w:szCs w:val="28"/>
        </w:rPr>
        <w:t>đơn</w:t>
      </w:r>
      <w:proofErr w:type="gramEnd"/>
      <w:r w:rsidRPr="006A41C3">
        <w:rPr>
          <w:iCs/>
          <w:color w:val="000000" w:themeColor="text1"/>
          <w:szCs w:val="28"/>
        </w:rPr>
        <w:t xml:space="preserve"> tài chính mua sắm tài sản (ghi đầy đủ các yêu cầu).</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xml:space="preserve">5. Hợp đồng, thanh lý, nghiệm </w:t>
      </w:r>
      <w:proofErr w:type="gramStart"/>
      <w:r w:rsidRPr="006A41C3">
        <w:rPr>
          <w:iCs/>
          <w:color w:val="000000" w:themeColor="text1"/>
          <w:szCs w:val="28"/>
        </w:rPr>
        <w:t>thu</w:t>
      </w:r>
      <w:proofErr w:type="gramEnd"/>
      <w:r w:rsidRPr="006A41C3">
        <w:rPr>
          <w:iCs/>
          <w:color w:val="000000" w:themeColor="text1"/>
          <w:szCs w:val="28"/>
        </w:rPr>
        <w:t xml:space="preserve"> về mua sắm tài sản (nếu có).</w:t>
      </w:r>
    </w:p>
    <w:p w:rsidR="00200ABA"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6. Biên bản bàn giao tài sản (nếu có).</w:t>
      </w:r>
    </w:p>
    <w:p w:rsidR="00763BA3" w:rsidRPr="006A41C3" w:rsidRDefault="00200ABA" w:rsidP="006A41C3">
      <w:pPr>
        <w:tabs>
          <w:tab w:val="center" w:pos="6363"/>
        </w:tabs>
        <w:ind w:firstLine="426"/>
        <w:jc w:val="both"/>
        <w:rPr>
          <w:b/>
          <w:iCs/>
          <w:color w:val="000000" w:themeColor="text1"/>
          <w:szCs w:val="28"/>
          <w:lang w:val="vi-VN"/>
        </w:rPr>
      </w:pPr>
      <w:r w:rsidRPr="006A41C3">
        <w:rPr>
          <w:b/>
          <w:iCs/>
          <w:color w:val="000000" w:themeColor="text1"/>
          <w:szCs w:val="28"/>
        </w:rPr>
        <w:t>3</w:t>
      </w:r>
      <w:r w:rsidR="00763BA3" w:rsidRPr="006A41C3">
        <w:rPr>
          <w:b/>
          <w:iCs/>
          <w:color w:val="000000" w:themeColor="text1"/>
          <w:szCs w:val="28"/>
        </w:rPr>
        <w:t>. S</w:t>
      </w:r>
      <w:r w:rsidR="00763BA3" w:rsidRPr="006A41C3">
        <w:rPr>
          <w:b/>
          <w:iCs/>
          <w:color w:val="000000" w:themeColor="text1"/>
          <w:szCs w:val="28"/>
          <w:lang w:val="vi-VN"/>
        </w:rPr>
        <w:t>ửa chữa nhỏ</w:t>
      </w:r>
    </w:p>
    <w:p w:rsidR="00763BA3" w:rsidRPr="006A41C3" w:rsidRDefault="00763BA3" w:rsidP="006A41C3">
      <w:pPr>
        <w:tabs>
          <w:tab w:val="center" w:pos="6363"/>
        </w:tabs>
        <w:ind w:firstLine="639"/>
        <w:jc w:val="both"/>
        <w:rPr>
          <w:b/>
          <w:i/>
          <w:iCs/>
          <w:color w:val="000000" w:themeColor="text1"/>
          <w:szCs w:val="28"/>
        </w:rPr>
      </w:pPr>
      <w:r w:rsidRPr="006A41C3">
        <w:rPr>
          <w:b/>
          <w:i/>
          <w:iCs/>
          <w:color w:val="000000" w:themeColor="text1"/>
          <w:szCs w:val="28"/>
        </w:rPr>
        <w:t xml:space="preserve"> Hồ </w:t>
      </w:r>
      <w:proofErr w:type="gramStart"/>
      <w:r w:rsidRPr="006A41C3">
        <w:rPr>
          <w:b/>
          <w:i/>
          <w:iCs/>
          <w:color w:val="000000" w:themeColor="text1"/>
          <w:szCs w:val="28"/>
        </w:rPr>
        <w:t>sơ</w:t>
      </w:r>
      <w:proofErr w:type="gramEnd"/>
      <w:r w:rsidRPr="006A41C3">
        <w:rPr>
          <w:b/>
          <w:i/>
          <w:iCs/>
          <w:color w:val="000000" w:themeColor="text1"/>
          <w:szCs w:val="28"/>
        </w:rPr>
        <w:t xml:space="preserve"> gồm có:</w:t>
      </w:r>
    </w:p>
    <w:p w:rsidR="00763BA3" w:rsidRPr="006A41C3" w:rsidRDefault="00763BA3" w:rsidP="006A41C3">
      <w:pPr>
        <w:tabs>
          <w:tab w:val="center" w:pos="6363"/>
        </w:tabs>
        <w:ind w:firstLine="639"/>
        <w:jc w:val="both"/>
        <w:rPr>
          <w:iCs/>
          <w:color w:val="000000" w:themeColor="text1"/>
          <w:szCs w:val="28"/>
        </w:rPr>
      </w:pPr>
      <w:r w:rsidRPr="006A41C3">
        <w:rPr>
          <w:iCs/>
          <w:color w:val="000000" w:themeColor="text1"/>
          <w:szCs w:val="28"/>
        </w:rPr>
        <w:t xml:space="preserve">1. Hợp đồng, nghiệm </w:t>
      </w:r>
      <w:proofErr w:type="gramStart"/>
      <w:r w:rsidRPr="006A41C3">
        <w:rPr>
          <w:iCs/>
          <w:color w:val="000000" w:themeColor="text1"/>
          <w:szCs w:val="28"/>
        </w:rPr>
        <w:t>thu</w:t>
      </w:r>
      <w:proofErr w:type="gramEnd"/>
      <w:r w:rsidRPr="006A41C3">
        <w:rPr>
          <w:iCs/>
          <w:color w:val="000000" w:themeColor="text1"/>
          <w:szCs w:val="28"/>
        </w:rPr>
        <w:t xml:space="preserve"> về sửa chữa công trình.</w:t>
      </w:r>
    </w:p>
    <w:p w:rsidR="00763BA3" w:rsidRPr="006A41C3" w:rsidRDefault="00763BA3" w:rsidP="006A41C3">
      <w:pPr>
        <w:tabs>
          <w:tab w:val="center" w:pos="6363"/>
        </w:tabs>
        <w:ind w:firstLine="639"/>
        <w:jc w:val="both"/>
        <w:rPr>
          <w:iCs/>
          <w:color w:val="000000" w:themeColor="text1"/>
          <w:szCs w:val="28"/>
        </w:rPr>
      </w:pPr>
      <w:r w:rsidRPr="006A41C3">
        <w:rPr>
          <w:iCs/>
          <w:color w:val="000000" w:themeColor="text1"/>
          <w:szCs w:val="28"/>
        </w:rPr>
        <w:t xml:space="preserve">2. Hóa </w:t>
      </w:r>
      <w:proofErr w:type="gramStart"/>
      <w:r w:rsidRPr="006A41C3">
        <w:rPr>
          <w:iCs/>
          <w:color w:val="000000" w:themeColor="text1"/>
          <w:szCs w:val="28"/>
        </w:rPr>
        <w:t>đơn</w:t>
      </w:r>
      <w:proofErr w:type="gramEnd"/>
      <w:r w:rsidRPr="006A41C3">
        <w:rPr>
          <w:iCs/>
          <w:color w:val="000000" w:themeColor="text1"/>
          <w:szCs w:val="28"/>
        </w:rPr>
        <w:t xml:space="preserve"> tài chính mua vật tư (ghi đầy đủ các yêu cầu).</w:t>
      </w:r>
    </w:p>
    <w:p w:rsidR="00763BA3" w:rsidRPr="006A41C3" w:rsidRDefault="00763BA3" w:rsidP="006A41C3">
      <w:pPr>
        <w:tabs>
          <w:tab w:val="center" w:pos="6363"/>
        </w:tabs>
        <w:ind w:firstLine="639"/>
        <w:jc w:val="both"/>
        <w:rPr>
          <w:iCs/>
          <w:color w:val="000000" w:themeColor="text1"/>
          <w:szCs w:val="28"/>
        </w:rPr>
      </w:pPr>
      <w:r w:rsidRPr="006A41C3">
        <w:rPr>
          <w:iCs/>
          <w:color w:val="000000" w:themeColor="text1"/>
          <w:szCs w:val="28"/>
        </w:rPr>
        <w:t>3. Biên nhận tiền công về sửa chữa công trình.</w:t>
      </w:r>
    </w:p>
    <w:p w:rsidR="00763BA3" w:rsidRPr="006A41C3" w:rsidRDefault="00763BA3" w:rsidP="006A41C3">
      <w:pPr>
        <w:tabs>
          <w:tab w:val="center" w:pos="6363"/>
        </w:tabs>
        <w:ind w:firstLine="639"/>
        <w:jc w:val="both"/>
        <w:rPr>
          <w:iCs/>
          <w:color w:val="000000" w:themeColor="text1"/>
          <w:szCs w:val="28"/>
        </w:rPr>
      </w:pPr>
      <w:r w:rsidRPr="006A41C3">
        <w:rPr>
          <w:iCs/>
          <w:color w:val="000000" w:themeColor="text1"/>
          <w:szCs w:val="28"/>
        </w:rPr>
        <w:t>4. Bảng chi</w:t>
      </w:r>
      <w:r w:rsidR="00542A73" w:rsidRPr="006A41C3">
        <w:rPr>
          <w:iCs/>
          <w:color w:val="000000" w:themeColor="text1"/>
          <w:szCs w:val="28"/>
        </w:rPr>
        <w:t xml:space="preserve"> ti</w:t>
      </w:r>
      <w:r w:rsidRPr="006A41C3">
        <w:rPr>
          <w:iCs/>
          <w:color w:val="000000" w:themeColor="text1"/>
          <w:szCs w:val="28"/>
        </w:rPr>
        <w:t>ết tính dự toán công trình được sửa chữa (nếu có).</w:t>
      </w:r>
    </w:p>
    <w:p w:rsidR="00200ABA" w:rsidRPr="006A41C3" w:rsidRDefault="00763BA3" w:rsidP="006A41C3">
      <w:pPr>
        <w:tabs>
          <w:tab w:val="center" w:pos="6363"/>
        </w:tabs>
        <w:ind w:firstLine="639"/>
        <w:jc w:val="both"/>
        <w:rPr>
          <w:iCs/>
          <w:color w:val="000000" w:themeColor="text1"/>
          <w:szCs w:val="28"/>
        </w:rPr>
      </w:pPr>
      <w:r w:rsidRPr="006A41C3">
        <w:rPr>
          <w:iCs/>
          <w:color w:val="000000" w:themeColor="text1"/>
          <w:szCs w:val="28"/>
        </w:rPr>
        <w:t xml:space="preserve">5. Bảng kê quyết toán công trình sửa chữa (nếu có). </w:t>
      </w: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t>VII. XỬ LÝ VI PHẠM V</w:t>
      </w:r>
      <w:r w:rsidR="000D5F60" w:rsidRPr="006A41C3">
        <w:rPr>
          <w:b/>
          <w:iCs/>
          <w:color w:val="000000" w:themeColor="text1"/>
          <w:szCs w:val="28"/>
        </w:rPr>
        <w:t>À</w:t>
      </w:r>
      <w:r w:rsidRPr="006A41C3">
        <w:rPr>
          <w:b/>
          <w:iCs/>
          <w:color w:val="000000" w:themeColor="text1"/>
          <w:szCs w:val="28"/>
        </w:rPr>
        <w:t xml:space="preserve"> TỔ CHỨC THỰC HI</w:t>
      </w:r>
      <w:r w:rsidR="000D5F60" w:rsidRPr="006A41C3">
        <w:rPr>
          <w:b/>
          <w:iCs/>
          <w:color w:val="000000" w:themeColor="text1"/>
          <w:szCs w:val="28"/>
        </w:rPr>
        <w:t>Ệ</w:t>
      </w:r>
      <w:r w:rsidRPr="006A41C3">
        <w:rPr>
          <w:b/>
          <w:iCs/>
          <w:color w:val="000000" w:themeColor="text1"/>
          <w:szCs w:val="28"/>
        </w:rPr>
        <w:t>N</w:t>
      </w: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t xml:space="preserve">1. Khen thưởng, xử lý </w:t>
      </w:r>
      <w:proofErr w:type="gramStart"/>
      <w:r w:rsidRPr="006A41C3">
        <w:rPr>
          <w:b/>
          <w:iCs/>
          <w:color w:val="000000" w:themeColor="text1"/>
          <w:szCs w:val="28"/>
        </w:rPr>
        <w:t>vi</w:t>
      </w:r>
      <w:proofErr w:type="gramEnd"/>
      <w:r w:rsidRPr="006A41C3">
        <w:rPr>
          <w:b/>
          <w:iCs/>
          <w:color w:val="000000" w:themeColor="text1"/>
          <w:szCs w:val="28"/>
        </w:rPr>
        <w:t xml:space="preserve"> phạm</w:t>
      </w:r>
    </w:p>
    <w:p w:rsidR="00200ABA"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Những c</w:t>
      </w:r>
      <w:r w:rsidR="00542A73" w:rsidRPr="006A41C3">
        <w:rPr>
          <w:iCs/>
          <w:color w:val="000000" w:themeColor="text1"/>
          <w:szCs w:val="28"/>
        </w:rPr>
        <w:t>á</w:t>
      </w:r>
      <w:r w:rsidRPr="006A41C3">
        <w:rPr>
          <w:iCs/>
          <w:color w:val="000000" w:themeColor="text1"/>
          <w:szCs w:val="28"/>
        </w:rPr>
        <w:t xml:space="preserve"> nh</w:t>
      </w:r>
      <w:r w:rsidR="00542A73" w:rsidRPr="006A41C3">
        <w:rPr>
          <w:iCs/>
          <w:color w:val="000000" w:themeColor="text1"/>
          <w:szCs w:val="28"/>
        </w:rPr>
        <w:t>â</w:t>
      </w:r>
      <w:r w:rsidRPr="006A41C3">
        <w:rPr>
          <w:iCs/>
          <w:color w:val="000000" w:themeColor="text1"/>
          <w:szCs w:val="28"/>
        </w:rPr>
        <w:t>n l</w:t>
      </w:r>
      <w:r w:rsidR="00542A73" w:rsidRPr="006A41C3">
        <w:rPr>
          <w:iCs/>
          <w:color w:val="000000" w:themeColor="text1"/>
          <w:szCs w:val="28"/>
        </w:rPr>
        <w:t>à</w:t>
      </w:r>
      <w:r w:rsidRPr="006A41C3">
        <w:rPr>
          <w:iCs/>
          <w:color w:val="000000" w:themeColor="text1"/>
          <w:szCs w:val="28"/>
        </w:rPr>
        <w:t>m tốt c</w:t>
      </w:r>
      <w:r w:rsidR="00542A73" w:rsidRPr="006A41C3">
        <w:rPr>
          <w:iCs/>
          <w:color w:val="000000" w:themeColor="text1"/>
          <w:szCs w:val="28"/>
        </w:rPr>
        <w:t>ô</w:t>
      </w:r>
      <w:r w:rsidRPr="006A41C3">
        <w:rPr>
          <w:iCs/>
          <w:color w:val="000000" w:themeColor="text1"/>
          <w:szCs w:val="28"/>
        </w:rPr>
        <w:t>ng t</w:t>
      </w:r>
      <w:r w:rsidR="00542A73" w:rsidRPr="006A41C3">
        <w:rPr>
          <w:iCs/>
          <w:color w:val="000000" w:themeColor="text1"/>
          <w:szCs w:val="28"/>
        </w:rPr>
        <w:t>á</w:t>
      </w:r>
      <w:r w:rsidRPr="006A41C3">
        <w:rPr>
          <w:iCs/>
          <w:color w:val="000000" w:themeColor="text1"/>
          <w:szCs w:val="28"/>
        </w:rPr>
        <w:t xml:space="preserve">c quản lý sử dụng tài chính của Nhà trường sẽ được biểu dương, khen thưởng. </w:t>
      </w:r>
      <w:r w:rsidR="00200ABA" w:rsidRPr="006A41C3">
        <w:rPr>
          <w:iCs/>
          <w:color w:val="000000" w:themeColor="text1"/>
          <w:szCs w:val="28"/>
        </w:rPr>
        <w:t>C</w:t>
      </w:r>
      <w:r w:rsidRPr="006A41C3">
        <w:rPr>
          <w:iCs/>
          <w:color w:val="000000" w:themeColor="text1"/>
          <w:szCs w:val="28"/>
        </w:rPr>
        <w:t xml:space="preserve">ác trường hợp </w:t>
      </w:r>
      <w:proofErr w:type="gramStart"/>
      <w:r w:rsidRPr="006A41C3">
        <w:rPr>
          <w:iCs/>
          <w:color w:val="000000" w:themeColor="text1"/>
          <w:szCs w:val="28"/>
        </w:rPr>
        <w:t>vi</w:t>
      </w:r>
      <w:proofErr w:type="gramEnd"/>
      <w:r w:rsidRPr="006A41C3">
        <w:rPr>
          <w:iCs/>
          <w:color w:val="000000" w:themeColor="text1"/>
          <w:szCs w:val="28"/>
        </w:rPr>
        <w:t xml:space="preserve"> phạm quy chế được xử lý theo quy định của pháp luật.</w:t>
      </w:r>
    </w:p>
    <w:p w:rsidR="00542A7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t>2. Tr</w:t>
      </w:r>
      <w:r w:rsidR="00A54B14" w:rsidRPr="006A41C3">
        <w:rPr>
          <w:b/>
          <w:iCs/>
          <w:color w:val="000000" w:themeColor="text1"/>
          <w:szCs w:val="28"/>
        </w:rPr>
        <w:t>á</w:t>
      </w:r>
      <w:r w:rsidRPr="006A41C3">
        <w:rPr>
          <w:b/>
          <w:iCs/>
          <w:color w:val="000000" w:themeColor="text1"/>
          <w:szCs w:val="28"/>
        </w:rPr>
        <w:t>ch nhiệm thực hiện</w:t>
      </w:r>
    </w:p>
    <w:p w:rsidR="00763BA3" w:rsidRPr="006A41C3" w:rsidRDefault="00763BA3" w:rsidP="006A41C3">
      <w:pPr>
        <w:tabs>
          <w:tab w:val="center" w:pos="6363"/>
        </w:tabs>
        <w:ind w:firstLine="426"/>
        <w:jc w:val="both"/>
        <w:rPr>
          <w:b/>
          <w:iCs/>
          <w:color w:val="000000" w:themeColor="text1"/>
          <w:szCs w:val="28"/>
        </w:rPr>
      </w:pPr>
      <w:r w:rsidRPr="006A41C3">
        <w:rPr>
          <w:b/>
          <w:iCs/>
          <w:color w:val="000000" w:themeColor="text1"/>
          <w:szCs w:val="28"/>
        </w:rPr>
        <w:t xml:space="preserve"> </w:t>
      </w:r>
      <w:r w:rsidR="00542A73" w:rsidRPr="006A41C3">
        <w:rPr>
          <w:b/>
          <w:iCs/>
          <w:color w:val="000000" w:themeColor="text1"/>
          <w:szCs w:val="28"/>
        </w:rPr>
        <w:t>-</w:t>
      </w:r>
      <w:r w:rsidR="00200ABA" w:rsidRPr="006A41C3">
        <w:rPr>
          <w:b/>
          <w:iCs/>
          <w:color w:val="000000" w:themeColor="text1"/>
          <w:szCs w:val="28"/>
        </w:rPr>
        <w:t xml:space="preserve"> </w:t>
      </w:r>
      <w:r w:rsidRPr="006A41C3">
        <w:rPr>
          <w:iCs/>
          <w:color w:val="000000" w:themeColor="text1"/>
          <w:szCs w:val="28"/>
        </w:rPr>
        <w:t xml:space="preserve">Bản quy chế này được thông qua tới toàn thể CBGVNV trường MN </w:t>
      </w:r>
      <w:r w:rsidR="0029144C">
        <w:rPr>
          <w:iCs/>
          <w:color w:val="000000" w:themeColor="text1"/>
          <w:szCs w:val="28"/>
        </w:rPr>
        <w:t>Tuổi Hoa</w:t>
      </w:r>
      <w:bookmarkStart w:id="0" w:name="_GoBack"/>
      <w:bookmarkEnd w:id="0"/>
      <w:r w:rsidR="00A54B14" w:rsidRPr="006A41C3">
        <w:rPr>
          <w:iCs/>
          <w:color w:val="000000" w:themeColor="text1"/>
          <w:szCs w:val="28"/>
        </w:rPr>
        <w:t xml:space="preserve"> </w:t>
      </w:r>
      <w:r w:rsidRPr="006A41C3">
        <w:rPr>
          <w:iCs/>
          <w:color w:val="000000" w:themeColor="text1"/>
          <w:szCs w:val="28"/>
        </w:rPr>
        <w:t>tại hội nghị Viên chức, người lao động năm học 202</w:t>
      </w:r>
      <w:r w:rsidR="001A7B22" w:rsidRPr="006A41C3">
        <w:rPr>
          <w:iCs/>
          <w:color w:val="000000" w:themeColor="text1"/>
          <w:szCs w:val="28"/>
        </w:rPr>
        <w:t>4</w:t>
      </w:r>
      <w:r w:rsidRPr="006A41C3">
        <w:rPr>
          <w:iCs/>
          <w:color w:val="000000" w:themeColor="text1"/>
          <w:szCs w:val="28"/>
        </w:rPr>
        <w:t xml:space="preserve"> </w:t>
      </w:r>
      <w:r w:rsidR="00200ABA" w:rsidRPr="006A41C3">
        <w:rPr>
          <w:iCs/>
          <w:color w:val="000000" w:themeColor="text1"/>
          <w:szCs w:val="28"/>
        </w:rPr>
        <w:t>-</w:t>
      </w:r>
      <w:r w:rsidRPr="006A41C3">
        <w:rPr>
          <w:iCs/>
          <w:color w:val="000000" w:themeColor="text1"/>
          <w:szCs w:val="28"/>
        </w:rPr>
        <w:t xml:space="preserve"> 202</w:t>
      </w:r>
      <w:r w:rsidR="001A7B22" w:rsidRPr="006A41C3">
        <w:rPr>
          <w:iCs/>
          <w:color w:val="000000" w:themeColor="text1"/>
          <w:szCs w:val="28"/>
        </w:rPr>
        <w:t>5</w:t>
      </w:r>
      <w:r w:rsidRPr="006A41C3">
        <w:rPr>
          <w:iCs/>
          <w:color w:val="000000" w:themeColor="text1"/>
          <w:szCs w:val="28"/>
        </w:rPr>
        <w:t xml:space="preserve"> và có hiệu lực thi hành kể từ ngày ký đến hết năm 202</w:t>
      </w:r>
      <w:r w:rsidR="001A7B22" w:rsidRPr="006A41C3">
        <w:rPr>
          <w:iCs/>
          <w:color w:val="000000" w:themeColor="text1"/>
          <w:szCs w:val="28"/>
        </w:rPr>
        <w:t>5</w:t>
      </w:r>
      <w:r w:rsidRPr="006A41C3">
        <w:rPr>
          <w:iCs/>
          <w:color w:val="000000" w:themeColor="text1"/>
          <w:szCs w:val="28"/>
        </w:rPr>
        <w:t>.</w:t>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lastRenderedPageBreak/>
        <w:t xml:space="preserve">- Kế toán có trách nhiệm hướng dẫn các tổ chuyên môn, cá nhân thực hiện đúng quy trình thanh </w:t>
      </w:r>
      <w:r w:rsidR="00542A73" w:rsidRPr="006A41C3">
        <w:rPr>
          <w:iCs/>
          <w:color w:val="000000" w:themeColor="text1"/>
          <w:szCs w:val="28"/>
        </w:rPr>
        <w:t>toán.</w:t>
      </w:r>
    </w:p>
    <w:p w:rsidR="00200ABA"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 C</w:t>
      </w:r>
      <w:r w:rsidR="00542A73" w:rsidRPr="006A41C3">
        <w:rPr>
          <w:iCs/>
          <w:color w:val="000000" w:themeColor="text1"/>
          <w:szCs w:val="28"/>
        </w:rPr>
        <w:t>ác</w:t>
      </w:r>
      <w:r w:rsidRPr="006A41C3">
        <w:rPr>
          <w:iCs/>
          <w:color w:val="000000" w:themeColor="text1"/>
          <w:szCs w:val="28"/>
        </w:rPr>
        <w:t xml:space="preserve"> </w:t>
      </w:r>
      <w:r w:rsidR="00542A73" w:rsidRPr="006A41C3">
        <w:rPr>
          <w:iCs/>
          <w:color w:val="000000" w:themeColor="text1"/>
          <w:szCs w:val="28"/>
        </w:rPr>
        <w:t xml:space="preserve">bộ phận, </w:t>
      </w:r>
      <w:r w:rsidRPr="006A41C3">
        <w:rPr>
          <w:iCs/>
          <w:color w:val="000000" w:themeColor="text1"/>
          <w:szCs w:val="28"/>
        </w:rPr>
        <w:t xml:space="preserve">khối </w:t>
      </w:r>
      <w:r w:rsidR="00542A73" w:rsidRPr="006A41C3">
        <w:rPr>
          <w:iCs/>
          <w:color w:val="000000" w:themeColor="text1"/>
          <w:szCs w:val="28"/>
        </w:rPr>
        <w:t>chuyên môn</w:t>
      </w:r>
      <w:r w:rsidRPr="006A41C3">
        <w:rPr>
          <w:iCs/>
          <w:color w:val="000000" w:themeColor="text1"/>
          <w:szCs w:val="28"/>
        </w:rPr>
        <w:t xml:space="preserve"> </w:t>
      </w:r>
      <w:r w:rsidR="00542A73" w:rsidRPr="006A41C3">
        <w:rPr>
          <w:iCs/>
          <w:color w:val="000000" w:themeColor="text1"/>
          <w:szCs w:val="28"/>
        </w:rPr>
        <w:t xml:space="preserve">và phòng </w:t>
      </w:r>
      <w:r w:rsidRPr="006A41C3">
        <w:rPr>
          <w:iCs/>
          <w:color w:val="000000" w:themeColor="text1"/>
          <w:szCs w:val="28"/>
        </w:rPr>
        <w:t>Kế t</w:t>
      </w:r>
      <w:r w:rsidR="00542A73" w:rsidRPr="006A41C3">
        <w:rPr>
          <w:iCs/>
          <w:color w:val="000000" w:themeColor="text1"/>
          <w:szCs w:val="28"/>
        </w:rPr>
        <w:t>oán</w:t>
      </w:r>
      <w:r w:rsidRPr="006A41C3">
        <w:rPr>
          <w:iCs/>
          <w:color w:val="000000" w:themeColor="text1"/>
          <w:szCs w:val="28"/>
        </w:rPr>
        <w:t xml:space="preserve"> chịu tr</w:t>
      </w:r>
      <w:r w:rsidR="00542A73" w:rsidRPr="006A41C3">
        <w:rPr>
          <w:iCs/>
          <w:color w:val="000000" w:themeColor="text1"/>
          <w:szCs w:val="28"/>
        </w:rPr>
        <w:t>á</w:t>
      </w:r>
      <w:r w:rsidRPr="006A41C3">
        <w:rPr>
          <w:iCs/>
          <w:color w:val="000000" w:themeColor="text1"/>
          <w:szCs w:val="28"/>
        </w:rPr>
        <w:t>ch nhiệm tổ chức thực hiện đúng qui định của Quy chế này.</w:t>
      </w:r>
      <w:r w:rsidR="00A54B14" w:rsidRPr="006A41C3">
        <w:rPr>
          <w:iCs/>
          <w:color w:val="000000" w:themeColor="text1"/>
          <w:szCs w:val="28"/>
        </w:rPr>
        <w:tab/>
      </w:r>
    </w:p>
    <w:p w:rsidR="00763BA3" w:rsidRPr="006A41C3" w:rsidRDefault="00763BA3" w:rsidP="006A41C3">
      <w:pPr>
        <w:tabs>
          <w:tab w:val="center" w:pos="6363"/>
        </w:tabs>
        <w:ind w:firstLine="426"/>
        <w:jc w:val="both"/>
        <w:rPr>
          <w:iCs/>
          <w:color w:val="000000" w:themeColor="text1"/>
          <w:szCs w:val="28"/>
        </w:rPr>
      </w:pPr>
      <w:r w:rsidRPr="006A41C3">
        <w:rPr>
          <w:iCs/>
          <w:color w:val="000000" w:themeColor="text1"/>
          <w:szCs w:val="28"/>
        </w:rPr>
        <w:t>Trong q</w:t>
      </w:r>
      <w:r w:rsidR="00A54B14" w:rsidRPr="006A41C3">
        <w:rPr>
          <w:iCs/>
          <w:color w:val="000000" w:themeColor="text1"/>
          <w:szCs w:val="28"/>
        </w:rPr>
        <w:t xml:space="preserve">úa </w:t>
      </w:r>
      <w:r w:rsidRPr="006A41C3">
        <w:rPr>
          <w:iCs/>
          <w:color w:val="000000" w:themeColor="text1"/>
          <w:szCs w:val="28"/>
        </w:rPr>
        <w:t>trình thực hiện nếu phát sinh vướng mắc gì thì c</w:t>
      </w:r>
      <w:r w:rsidR="00542A73" w:rsidRPr="006A41C3">
        <w:rPr>
          <w:iCs/>
          <w:color w:val="000000" w:themeColor="text1"/>
          <w:szCs w:val="28"/>
        </w:rPr>
        <w:t>á</w:t>
      </w:r>
      <w:r w:rsidRPr="006A41C3">
        <w:rPr>
          <w:iCs/>
          <w:color w:val="000000" w:themeColor="text1"/>
          <w:szCs w:val="28"/>
        </w:rPr>
        <w:t xml:space="preserve"> nh</w:t>
      </w:r>
      <w:r w:rsidR="00542A73" w:rsidRPr="006A41C3">
        <w:rPr>
          <w:iCs/>
          <w:color w:val="000000" w:themeColor="text1"/>
          <w:szCs w:val="28"/>
        </w:rPr>
        <w:t>â</w:t>
      </w:r>
      <w:r w:rsidRPr="006A41C3">
        <w:rPr>
          <w:iCs/>
          <w:color w:val="000000" w:themeColor="text1"/>
          <w:szCs w:val="28"/>
        </w:rPr>
        <w:t>n, c</w:t>
      </w:r>
      <w:r w:rsidR="00542A73" w:rsidRPr="006A41C3">
        <w:rPr>
          <w:iCs/>
          <w:color w:val="000000" w:themeColor="text1"/>
          <w:szCs w:val="28"/>
        </w:rPr>
        <w:t>á</w:t>
      </w:r>
      <w:r w:rsidRPr="006A41C3">
        <w:rPr>
          <w:iCs/>
          <w:color w:val="000000" w:themeColor="text1"/>
          <w:szCs w:val="28"/>
        </w:rPr>
        <w:t>c tổ chu</w:t>
      </w:r>
      <w:r w:rsidR="00542A73" w:rsidRPr="006A41C3">
        <w:rPr>
          <w:iCs/>
          <w:color w:val="000000" w:themeColor="text1"/>
          <w:szCs w:val="28"/>
        </w:rPr>
        <w:t>yê</w:t>
      </w:r>
      <w:r w:rsidR="00A54B14" w:rsidRPr="006A41C3">
        <w:rPr>
          <w:iCs/>
          <w:color w:val="000000" w:themeColor="text1"/>
          <w:szCs w:val="28"/>
        </w:rPr>
        <w:t>n</w:t>
      </w:r>
      <w:r w:rsidRPr="006A41C3">
        <w:rPr>
          <w:iCs/>
          <w:color w:val="000000" w:themeColor="text1"/>
          <w:szCs w:val="28"/>
        </w:rPr>
        <w:t xml:space="preserve"> m</w:t>
      </w:r>
      <w:r w:rsidR="00542A73" w:rsidRPr="006A41C3">
        <w:rPr>
          <w:iCs/>
          <w:color w:val="000000" w:themeColor="text1"/>
          <w:szCs w:val="28"/>
        </w:rPr>
        <w:t>ô</w:t>
      </w:r>
      <w:r w:rsidRPr="006A41C3">
        <w:rPr>
          <w:iCs/>
          <w:color w:val="000000" w:themeColor="text1"/>
          <w:szCs w:val="28"/>
        </w:rPr>
        <w:t>n phản</w:t>
      </w:r>
      <w:r w:rsidR="00A54B14" w:rsidRPr="006A41C3">
        <w:rPr>
          <w:iCs/>
          <w:color w:val="000000" w:themeColor="text1"/>
          <w:szCs w:val="28"/>
        </w:rPr>
        <w:t xml:space="preserve"> </w:t>
      </w:r>
      <w:r w:rsidRPr="006A41C3">
        <w:rPr>
          <w:iCs/>
          <w:color w:val="000000" w:themeColor="text1"/>
          <w:szCs w:val="28"/>
        </w:rPr>
        <w:t xml:space="preserve"> </w:t>
      </w:r>
      <w:r w:rsidR="00A54B14" w:rsidRPr="006A41C3">
        <w:rPr>
          <w:iCs/>
          <w:color w:val="000000" w:themeColor="text1"/>
          <w:szCs w:val="28"/>
        </w:rPr>
        <w:t>án</w:t>
      </w:r>
      <w:r w:rsidRPr="006A41C3">
        <w:rPr>
          <w:iCs/>
          <w:color w:val="000000" w:themeColor="text1"/>
          <w:szCs w:val="28"/>
        </w:rPr>
        <w:t>h với ph</w:t>
      </w:r>
      <w:r w:rsidR="00542A73" w:rsidRPr="006A41C3">
        <w:rPr>
          <w:iCs/>
          <w:color w:val="000000" w:themeColor="text1"/>
          <w:szCs w:val="28"/>
        </w:rPr>
        <w:t>ò</w:t>
      </w:r>
      <w:r w:rsidRPr="006A41C3">
        <w:rPr>
          <w:iCs/>
          <w:color w:val="000000" w:themeColor="text1"/>
          <w:szCs w:val="28"/>
        </w:rPr>
        <w:t xml:space="preserve">ng </w:t>
      </w:r>
      <w:r w:rsidR="00A54B14" w:rsidRPr="006A41C3">
        <w:rPr>
          <w:iCs/>
          <w:color w:val="000000" w:themeColor="text1"/>
          <w:szCs w:val="28"/>
        </w:rPr>
        <w:t xml:space="preserve"> </w:t>
      </w:r>
      <w:r w:rsidRPr="006A41C3">
        <w:rPr>
          <w:iCs/>
          <w:color w:val="000000" w:themeColor="text1"/>
          <w:szCs w:val="28"/>
        </w:rPr>
        <w:t>kế t</w:t>
      </w:r>
      <w:r w:rsidR="00542A73" w:rsidRPr="006A41C3">
        <w:rPr>
          <w:iCs/>
          <w:color w:val="000000" w:themeColor="text1"/>
          <w:szCs w:val="28"/>
        </w:rPr>
        <w:t>oán</w:t>
      </w:r>
      <w:r w:rsidRPr="006A41C3">
        <w:rPr>
          <w:iCs/>
          <w:color w:val="000000" w:themeColor="text1"/>
          <w:szCs w:val="28"/>
        </w:rPr>
        <w:t>, với BGH nh</w:t>
      </w:r>
      <w:r w:rsidR="00542A73" w:rsidRPr="006A41C3">
        <w:rPr>
          <w:iCs/>
          <w:color w:val="000000" w:themeColor="text1"/>
          <w:szCs w:val="28"/>
        </w:rPr>
        <w:t>à</w:t>
      </w:r>
      <w:r w:rsidRPr="006A41C3">
        <w:rPr>
          <w:iCs/>
          <w:color w:val="000000" w:themeColor="text1"/>
          <w:szCs w:val="28"/>
        </w:rPr>
        <w:t xml:space="preserve"> trường để được xem xét, nếu có sửa đổi bổ sung sẽ </w:t>
      </w:r>
      <w:r w:rsidR="00542A73" w:rsidRPr="006A41C3">
        <w:rPr>
          <w:iCs/>
          <w:color w:val="000000" w:themeColor="text1"/>
          <w:szCs w:val="28"/>
        </w:rPr>
        <w:t>thông báo</w:t>
      </w:r>
      <w:r w:rsidRPr="006A41C3">
        <w:rPr>
          <w:iCs/>
          <w:color w:val="000000" w:themeColor="text1"/>
          <w:szCs w:val="28"/>
        </w:rPr>
        <w:t xml:space="preserve"> c</w:t>
      </w:r>
      <w:r w:rsidR="00542A73" w:rsidRPr="006A41C3">
        <w:rPr>
          <w:iCs/>
          <w:color w:val="000000" w:themeColor="text1"/>
          <w:szCs w:val="28"/>
        </w:rPr>
        <w:t>ô</w:t>
      </w:r>
      <w:r w:rsidRPr="006A41C3">
        <w:rPr>
          <w:iCs/>
          <w:color w:val="000000" w:themeColor="text1"/>
          <w:szCs w:val="28"/>
        </w:rPr>
        <w:t>ng khai theo quy định./.</w:t>
      </w:r>
    </w:p>
    <w:p w:rsidR="00763BA3" w:rsidRDefault="00763BA3" w:rsidP="00763BA3">
      <w:pPr>
        <w:tabs>
          <w:tab w:val="center" w:pos="6363"/>
        </w:tabs>
        <w:jc w:val="both"/>
        <w:rPr>
          <w:iCs/>
          <w:color w:val="000000"/>
          <w:szCs w:val="24"/>
        </w:rPr>
      </w:pPr>
    </w:p>
    <w:p w:rsidR="00A54B14" w:rsidRDefault="00120564" w:rsidP="00120564">
      <w:pPr>
        <w:rPr>
          <w:b/>
          <w:color w:val="000000"/>
          <w:szCs w:val="24"/>
        </w:rPr>
      </w:pPr>
      <w:r>
        <w:rPr>
          <w:b/>
          <w:color w:val="000000"/>
          <w:szCs w:val="24"/>
        </w:rPr>
        <w:t xml:space="preserve">           </w:t>
      </w:r>
      <w:r w:rsidR="00A54B14">
        <w:rPr>
          <w:b/>
          <w:color w:val="000000"/>
          <w:szCs w:val="24"/>
        </w:rPr>
        <w:t xml:space="preserve">                                                                       </w:t>
      </w: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835"/>
        <w:gridCol w:w="2693"/>
        <w:gridCol w:w="2551"/>
      </w:tblGrid>
      <w:tr w:rsidR="00A54B14" w:rsidRPr="006A41C3" w:rsidTr="00E30EF0">
        <w:tc>
          <w:tcPr>
            <w:tcW w:w="2411" w:type="dxa"/>
          </w:tcPr>
          <w:p w:rsidR="00A54B14" w:rsidRPr="006A41C3" w:rsidRDefault="00FD78CB" w:rsidP="00A54B14">
            <w:pPr>
              <w:jc w:val="center"/>
              <w:rPr>
                <w:b/>
                <w:color w:val="000000"/>
                <w:sz w:val="24"/>
                <w:szCs w:val="24"/>
              </w:rPr>
            </w:pPr>
            <w:r w:rsidRPr="006A41C3">
              <w:rPr>
                <w:b/>
                <w:color w:val="000000"/>
                <w:sz w:val="24"/>
                <w:szCs w:val="24"/>
              </w:rPr>
              <w:t>Kế toán</w:t>
            </w:r>
          </w:p>
          <w:p w:rsidR="00A54B14" w:rsidRPr="006A41C3" w:rsidRDefault="00A54B14" w:rsidP="00A54B14">
            <w:pPr>
              <w:jc w:val="center"/>
              <w:rPr>
                <w:b/>
                <w:color w:val="000000"/>
                <w:sz w:val="24"/>
                <w:szCs w:val="24"/>
              </w:rPr>
            </w:pPr>
          </w:p>
          <w:p w:rsidR="00A54B14" w:rsidRPr="006A41C3" w:rsidRDefault="00A54B14" w:rsidP="00A54B14">
            <w:pPr>
              <w:jc w:val="center"/>
              <w:rPr>
                <w:b/>
                <w:color w:val="000000"/>
                <w:sz w:val="24"/>
                <w:szCs w:val="24"/>
              </w:rPr>
            </w:pPr>
          </w:p>
          <w:p w:rsidR="00A54B14" w:rsidRPr="006A41C3" w:rsidRDefault="00A54B14" w:rsidP="00A54B14">
            <w:pPr>
              <w:jc w:val="center"/>
              <w:rPr>
                <w:b/>
                <w:color w:val="000000"/>
                <w:sz w:val="24"/>
                <w:szCs w:val="24"/>
              </w:rPr>
            </w:pPr>
          </w:p>
          <w:p w:rsidR="00A54B14" w:rsidRPr="006A41C3" w:rsidRDefault="00A54B14" w:rsidP="00A54B14">
            <w:pPr>
              <w:jc w:val="center"/>
              <w:rPr>
                <w:b/>
                <w:color w:val="000000"/>
                <w:sz w:val="24"/>
                <w:szCs w:val="24"/>
              </w:rPr>
            </w:pPr>
          </w:p>
          <w:p w:rsidR="00A54B14" w:rsidRPr="006A41C3" w:rsidRDefault="0029144C" w:rsidP="00A54B14">
            <w:pPr>
              <w:jc w:val="center"/>
              <w:rPr>
                <w:b/>
                <w:color w:val="000000"/>
                <w:sz w:val="24"/>
                <w:szCs w:val="24"/>
              </w:rPr>
            </w:pPr>
            <w:r>
              <w:rPr>
                <w:b/>
                <w:color w:val="000000"/>
                <w:sz w:val="24"/>
                <w:szCs w:val="24"/>
              </w:rPr>
              <w:t>Đào Thị Diên Hồng</w:t>
            </w:r>
          </w:p>
        </w:tc>
        <w:tc>
          <w:tcPr>
            <w:tcW w:w="2835" w:type="dxa"/>
          </w:tcPr>
          <w:p w:rsidR="00A54B14" w:rsidRPr="006A41C3" w:rsidRDefault="006A41C3" w:rsidP="00A54B14">
            <w:pPr>
              <w:jc w:val="center"/>
              <w:rPr>
                <w:b/>
                <w:color w:val="000000"/>
                <w:sz w:val="24"/>
                <w:szCs w:val="24"/>
              </w:rPr>
            </w:pPr>
            <w:r>
              <w:rPr>
                <w:b/>
                <w:color w:val="000000"/>
                <w:sz w:val="24"/>
                <w:szCs w:val="24"/>
              </w:rPr>
              <w:t>Chủ tịch</w:t>
            </w:r>
            <w:r w:rsidR="004B45D9" w:rsidRPr="006A41C3">
              <w:rPr>
                <w:b/>
                <w:color w:val="000000"/>
                <w:sz w:val="24"/>
                <w:szCs w:val="24"/>
              </w:rPr>
              <w:t xml:space="preserve"> </w:t>
            </w:r>
            <w:r w:rsidR="00A54B14" w:rsidRPr="006A41C3">
              <w:rPr>
                <w:b/>
                <w:color w:val="000000"/>
                <w:sz w:val="24"/>
                <w:szCs w:val="24"/>
              </w:rPr>
              <w:t>Công đoàn</w:t>
            </w:r>
          </w:p>
          <w:p w:rsidR="00A54B14" w:rsidRPr="006A41C3" w:rsidRDefault="00A54B14" w:rsidP="00A54B14">
            <w:pPr>
              <w:jc w:val="center"/>
              <w:rPr>
                <w:b/>
                <w:color w:val="000000"/>
                <w:sz w:val="24"/>
                <w:szCs w:val="24"/>
              </w:rPr>
            </w:pPr>
          </w:p>
          <w:p w:rsidR="00A54B14" w:rsidRPr="006A41C3" w:rsidRDefault="00A54B14" w:rsidP="00A54B14">
            <w:pPr>
              <w:jc w:val="center"/>
              <w:rPr>
                <w:b/>
                <w:color w:val="000000"/>
                <w:sz w:val="24"/>
                <w:szCs w:val="24"/>
              </w:rPr>
            </w:pPr>
          </w:p>
          <w:p w:rsidR="00A54B14" w:rsidRPr="006A41C3" w:rsidRDefault="00A54B14" w:rsidP="00A54B14">
            <w:pPr>
              <w:jc w:val="center"/>
              <w:rPr>
                <w:b/>
                <w:color w:val="000000"/>
                <w:sz w:val="24"/>
                <w:szCs w:val="24"/>
              </w:rPr>
            </w:pPr>
          </w:p>
          <w:p w:rsidR="00A54B14" w:rsidRPr="006A41C3" w:rsidRDefault="00A54B14" w:rsidP="00A54B14">
            <w:pPr>
              <w:jc w:val="center"/>
              <w:rPr>
                <w:b/>
                <w:color w:val="000000"/>
                <w:sz w:val="24"/>
                <w:szCs w:val="24"/>
              </w:rPr>
            </w:pPr>
          </w:p>
          <w:p w:rsidR="00A54B14" w:rsidRPr="006A41C3" w:rsidRDefault="0029144C" w:rsidP="001555DB">
            <w:pPr>
              <w:rPr>
                <w:b/>
                <w:color w:val="000000"/>
                <w:sz w:val="24"/>
                <w:szCs w:val="24"/>
              </w:rPr>
            </w:pPr>
            <w:r>
              <w:rPr>
                <w:b/>
                <w:color w:val="000000"/>
                <w:sz w:val="24"/>
                <w:szCs w:val="24"/>
              </w:rPr>
              <w:t xml:space="preserve">       Nguyễn Thị Dung</w:t>
            </w:r>
          </w:p>
        </w:tc>
        <w:tc>
          <w:tcPr>
            <w:tcW w:w="2693" w:type="dxa"/>
          </w:tcPr>
          <w:p w:rsidR="00A54B14" w:rsidRPr="006A41C3" w:rsidRDefault="00A54B14" w:rsidP="00A54B14">
            <w:pPr>
              <w:jc w:val="center"/>
              <w:rPr>
                <w:b/>
                <w:color w:val="000000"/>
                <w:sz w:val="24"/>
                <w:szCs w:val="24"/>
              </w:rPr>
            </w:pPr>
            <w:r w:rsidRPr="006A41C3">
              <w:rPr>
                <w:b/>
                <w:color w:val="000000"/>
                <w:sz w:val="24"/>
                <w:szCs w:val="24"/>
              </w:rPr>
              <w:t>Trưởng banTTND</w:t>
            </w:r>
          </w:p>
          <w:p w:rsidR="00A54B14" w:rsidRPr="006A41C3" w:rsidRDefault="00A54B14" w:rsidP="00A54B14">
            <w:pPr>
              <w:jc w:val="center"/>
              <w:rPr>
                <w:b/>
                <w:color w:val="000000"/>
                <w:sz w:val="24"/>
                <w:szCs w:val="24"/>
              </w:rPr>
            </w:pPr>
          </w:p>
          <w:p w:rsidR="00A54B14" w:rsidRPr="006A41C3" w:rsidRDefault="00A54B14" w:rsidP="00A54B14">
            <w:pPr>
              <w:jc w:val="center"/>
              <w:rPr>
                <w:b/>
                <w:color w:val="000000"/>
                <w:sz w:val="24"/>
                <w:szCs w:val="24"/>
              </w:rPr>
            </w:pPr>
          </w:p>
          <w:p w:rsidR="00A54B14" w:rsidRPr="006A41C3" w:rsidRDefault="00A54B14" w:rsidP="00A54B14">
            <w:pPr>
              <w:jc w:val="center"/>
              <w:rPr>
                <w:b/>
                <w:color w:val="000000"/>
                <w:sz w:val="24"/>
                <w:szCs w:val="24"/>
              </w:rPr>
            </w:pPr>
          </w:p>
          <w:p w:rsidR="00A54B14" w:rsidRPr="006A41C3" w:rsidRDefault="00A54B14" w:rsidP="00A54B14">
            <w:pPr>
              <w:jc w:val="center"/>
              <w:rPr>
                <w:b/>
                <w:color w:val="000000"/>
                <w:sz w:val="24"/>
                <w:szCs w:val="24"/>
              </w:rPr>
            </w:pPr>
          </w:p>
          <w:p w:rsidR="00A54B14" w:rsidRPr="006A41C3" w:rsidRDefault="0029144C" w:rsidP="001A7B22">
            <w:pPr>
              <w:jc w:val="center"/>
              <w:rPr>
                <w:b/>
                <w:color w:val="000000"/>
                <w:sz w:val="24"/>
                <w:szCs w:val="24"/>
              </w:rPr>
            </w:pPr>
            <w:r>
              <w:rPr>
                <w:b/>
                <w:color w:val="000000"/>
                <w:sz w:val="24"/>
                <w:szCs w:val="24"/>
              </w:rPr>
              <w:t>Nguyễn Thị Loan</w:t>
            </w:r>
          </w:p>
        </w:tc>
        <w:tc>
          <w:tcPr>
            <w:tcW w:w="2551" w:type="dxa"/>
          </w:tcPr>
          <w:p w:rsidR="00FD78CB" w:rsidRPr="006A41C3" w:rsidRDefault="00FD78CB" w:rsidP="00FD78CB">
            <w:pPr>
              <w:jc w:val="center"/>
              <w:rPr>
                <w:b/>
                <w:color w:val="000000"/>
                <w:sz w:val="24"/>
                <w:szCs w:val="24"/>
              </w:rPr>
            </w:pPr>
            <w:r w:rsidRPr="006A41C3">
              <w:rPr>
                <w:b/>
                <w:color w:val="000000"/>
                <w:sz w:val="24"/>
                <w:szCs w:val="24"/>
              </w:rPr>
              <w:t>Hiệu trưởng</w:t>
            </w:r>
          </w:p>
          <w:p w:rsidR="00FD78CB" w:rsidRPr="006A41C3" w:rsidRDefault="00FD78CB" w:rsidP="00FD78CB">
            <w:pPr>
              <w:jc w:val="center"/>
              <w:rPr>
                <w:b/>
                <w:color w:val="000000"/>
                <w:sz w:val="24"/>
                <w:szCs w:val="24"/>
              </w:rPr>
            </w:pPr>
          </w:p>
          <w:p w:rsidR="00FD78CB" w:rsidRPr="006A41C3" w:rsidRDefault="00FD78CB" w:rsidP="00FD78CB">
            <w:pPr>
              <w:jc w:val="center"/>
              <w:rPr>
                <w:b/>
                <w:color w:val="000000"/>
                <w:sz w:val="24"/>
                <w:szCs w:val="24"/>
              </w:rPr>
            </w:pPr>
          </w:p>
          <w:p w:rsidR="00FD78CB" w:rsidRPr="006A41C3" w:rsidRDefault="00FD78CB" w:rsidP="00FD78CB">
            <w:pPr>
              <w:jc w:val="center"/>
              <w:rPr>
                <w:b/>
                <w:color w:val="000000"/>
                <w:sz w:val="24"/>
                <w:szCs w:val="24"/>
              </w:rPr>
            </w:pPr>
          </w:p>
          <w:p w:rsidR="00FD78CB" w:rsidRPr="006A41C3" w:rsidRDefault="00FD78CB" w:rsidP="00FD78CB">
            <w:pPr>
              <w:jc w:val="center"/>
              <w:rPr>
                <w:b/>
                <w:color w:val="000000"/>
                <w:sz w:val="24"/>
                <w:szCs w:val="24"/>
              </w:rPr>
            </w:pPr>
          </w:p>
          <w:p w:rsidR="00A54B14" w:rsidRPr="006A41C3" w:rsidRDefault="0029144C" w:rsidP="00FD78CB">
            <w:pPr>
              <w:jc w:val="center"/>
              <w:rPr>
                <w:b/>
                <w:color w:val="000000"/>
                <w:sz w:val="24"/>
                <w:szCs w:val="24"/>
              </w:rPr>
            </w:pPr>
            <w:r>
              <w:rPr>
                <w:b/>
                <w:color w:val="000000"/>
                <w:sz w:val="24"/>
                <w:szCs w:val="24"/>
              </w:rPr>
              <w:t>Nguyễn Thị Tình</w:t>
            </w:r>
          </w:p>
        </w:tc>
      </w:tr>
    </w:tbl>
    <w:p w:rsidR="00A54B14" w:rsidRPr="006A41C3" w:rsidRDefault="00A54B14" w:rsidP="00120564">
      <w:pPr>
        <w:rPr>
          <w:b/>
          <w:color w:val="000000"/>
          <w:sz w:val="24"/>
          <w:szCs w:val="24"/>
        </w:rPr>
      </w:pPr>
    </w:p>
    <w:p w:rsidR="00A54B14" w:rsidRDefault="00A54B14" w:rsidP="00120564">
      <w:pPr>
        <w:rPr>
          <w:b/>
          <w:color w:val="000000"/>
          <w:szCs w:val="24"/>
        </w:rPr>
      </w:pPr>
    </w:p>
    <w:p w:rsidR="00763BA3" w:rsidRPr="00FD78CB" w:rsidRDefault="00120564" w:rsidP="00FD78CB">
      <w:pPr>
        <w:rPr>
          <w:b/>
          <w:color w:val="000000"/>
          <w:szCs w:val="24"/>
        </w:rPr>
      </w:pPr>
      <w:r>
        <w:rPr>
          <w:b/>
          <w:color w:val="000000"/>
          <w:szCs w:val="24"/>
        </w:rPr>
        <w:t xml:space="preserve"> </w:t>
      </w:r>
    </w:p>
    <w:p w:rsidR="00763BA3" w:rsidRPr="00A66B3B" w:rsidRDefault="00763BA3" w:rsidP="00763BA3">
      <w:pPr>
        <w:tabs>
          <w:tab w:val="center" w:pos="6363"/>
        </w:tabs>
        <w:rPr>
          <w:color w:val="000000"/>
          <w:sz w:val="24"/>
          <w:szCs w:val="24"/>
        </w:rPr>
      </w:pPr>
    </w:p>
    <w:p w:rsidR="00B01E9D" w:rsidRDefault="00B01E9D" w:rsidP="00FD78CB">
      <w:pPr>
        <w:tabs>
          <w:tab w:val="center" w:pos="6363"/>
        </w:tabs>
        <w:rPr>
          <w:rFonts w:ascii="VNI-Times" w:hAnsi="VNI-Times"/>
          <w:b/>
          <w:iCs/>
          <w:color w:val="000000"/>
          <w:sz w:val="30"/>
          <w:szCs w:val="24"/>
        </w:rPr>
      </w:pPr>
    </w:p>
    <w:p w:rsidR="004A6931" w:rsidRDefault="004A6931" w:rsidP="00FD78CB">
      <w:pPr>
        <w:tabs>
          <w:tab w:val="center" w:pos="6363"/>
        </w:tabs>
        <w:rPr>
          <w:rFonts w:ascii="VNI-Times" w:hAnsi="VNI-Times"/>
          <w:b/>
          <w:iCs/>
          <w:color w:val="000000"/>
          <w:sz w:val="30"/>
          <w:szCs w:val="24"/>
        </w:rPr>
      </w:pPr>
    </w:p>
    <w:sectPr w:rsidR="004A6931" w:rsidSect="00904506">
      <w:footerReference w:type="default" r:id="rId8"/>
      <w:pgSz w:w="11907" w:h="16840" w:code="9"/>
      <w:pgMar w:top="1134" w:right="1134" w:bottom="1134" w:left="1701" w:header="720" w:footer="2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329" w:rsidRDefault="00C03329" w:rsidP="006B7A58">
      <w:r>
        <w:separator/>
      </w:r>
    </w:p>
  </w:endnote>
  <w:endnote w:type="continuationSeparator" w:id="0">
    <w:p w:rsidR="00C03329" w:rsidRDefault="00C03329" w:rsidP="006B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58" w:rsidRDefault="006B7A58">
    <w:pPr>
      <w:pStyle w:val="Footer"/>
      <w:jc w:val="center"/>
    </w:pPr>
  </w:p>
  <w:p w:rsidR="006B7A58" w:rsidRDefault="006B7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329" w:rsidRDefault="00C03329" w:rsidP="006B7A58">
      <w:r>
        <w:separator/>
      </w:r>
    </w:p>
  </w:footnote>
  <w:footnote w:type="continuationSeparator" w:id="0">
    <w:p w:rsidR="00C03329" w:rsidRDefault="00C03329" w:rsidP="006B7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C45F1"/>
    <w:multiLevelType w:val="hybridMultilevel"/>
    <w:tmpl w:val="990498B8"/>
    <w:lvl w:ilvl="0" w:tplc="E590874A">
      <w:start w:val="1"/>
      <w:numFmt w:val="bullet"/>
      <w:lvlText w:val=""/>
      <w:lvlJc w:val="left"/>
      <w:pPr>
        <w:ind w:left="999" w:hanging="360"/>
      </w:pPr>
      <w:rPr>
        <w:rFonts w:ascii="Symbol" w:eastAsia="Times New Roman" w:hAnsi="Symbol" w:cs="Times New Roman" w:hint="default"/>
        <w:b/>
        <w:i/>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3B"/>
    <w:rsid w:val="00051002"/>
    <w:rsid w:val="000817EA"/>
    <w:rsid w:val="00081A12"/>
    <w:rsid w:val="000B0E0C"/>
    <w:rsid w:val="000D393A"/>
    <w:rsid w:val="000D5F60"/>
    <w:rsid w:val="000E144A"/>
    <w:rsid w:val="000F474E"/>
    <w:rsid w:val="00100290"/>
    <w:rsid w:val="00120564"/>
    <w:rsid w:val="00125D38"/>
    <w:rsid w:val="001555DB"/>
    <w:rsid w:val="00164016"/>
    <w:rsid w:val="00164589"/>
    <w:rsid w:val="00181DC1"/>
    <w:rsid w:val="001A7B22"/>
    <w:rsid w:val="001C22FA"/>
    <w:rsid w:val="001F492A"/>
    <w:rsid w:val="00200ABA"/>
    <w:rsid w:val="00277A62"/>
    <w:rsid w:val="00280498"/>
    <w:rsid w:val="0029144C"/>
    <w:rsid w:val="002A0FF1"/>
    <w:rsid w:val="002A4D53"/>
    <w:rsid w:val="002A748B"/>
    <w:rsid w:val="002B11FA"/>
    <w:rsid w:val="00325F5A"/>
    <w:rsid w:val="0032603E"/>
    <w:rsid w:val="00333E84"/>
    <w:rsid w:val="0035228D"/>
    <w:rsid w:val="00365A7B"/>
    <w:rsid w:val="003711DB"/>
    <w:rsid w:val="00382262"/>
    <w:rsid w:val="004226BC"/>
    <w:rsid w:val="0044271B"/>
    <w:rsid w:val="00494D38"/>
    <w:rsid w:val="004951A5"/>
    <w:rsid w:val="004A6931"/>
    <w:rsid w:val="004B45D9"/>
    <w:rsid w:val="004C0943"/>
    <w:rsid w:val="004D2EEB"/>
    <w:rsid w:val="0051735E"/>
    <w:rsid w:val="00542A73"/>
    <w:rsid w:val="00566BD6"/>
    <w:rsid w:val="005752BD"/>
    <w:rsid w:val="005A1982"/>
    <w:rsid w:val="005A667C"/>
    <w:rsid w:val="005D5350"/>
    <w:rsid w:val="00636FF5"/>
    <w:rsid w:val="006776EA"/>
    <w:rsid w:val="006A41C3"/>
    <w:rsid w:val="006B7A58"/>
    <w:rsid w:val="006D5CF5"/>
    <w:rsid w:val="006F6417"/>
    <w:rsid w:val="00734D0E"/>
    <w:rsid w:val="00763BA3"/>
    <w:rsid w:val="0077019F"/>
    <w:rsid w:val="007A647F"/>
    <w:rsid w:val="00812C03"/>
    <w:rsid w:val="0082264B"/>
    <w:rsid w:val="00866FBD"/>
    <w:rsid w:val="00891A56"/>
    <w:rsid w:val="00904506"/>
    <w:rsid w:val="00931410"/>
    <w:rsid w:val="009364ED"/>
    <w:rsid w:val="009B1710"/>
    <w:rsid w:val="009D4FFD"/>
    <w:rsid w:val="00A34B47"/>
    <w:rsid w:val="00A54B14"/>
    <w:rsid w:val="00A6688A"/>
    <w:rsid w:val="00A66B3B"/>
    <w:rsid w:val="00A927B1"/>
    <w:rsid w:val="00AA5C5B"/>
    <w:rsid w:val="00AB15C2"/>
    <w:rsid w:val="00AB3890"/>
    <w:rsid w:val="00AB41BC"/>
    <w:rsid w:val="00AB5AB8"/>
    <w:rsid w:val="00AF05C0"/>
    <w:rsid w:val="00AF6BE8"/>
    <w:rsid w:val="00B01E9D"/>
    <w:rsid w:val="00B0745F"/>
    <w:rsid w:val="00B8074F"/>
    <w:rsid w:val="00C03329"/>
    <w:rsid w:val="00C23ABB"/>
    <w:rsid w:val="00C3159C"/>
    <w:rsid w:val="00C335CB"/>
    <w:rsid w:val="00C93DB5"/>
    <w:rsid w:val="00CA04BD"/>
    <w:rsid w:val="00CA2B3B"/>
    <w:rsid w:val="00D45700"/>
    <w:rsid w:val="00D52266"/>
    <w:rsid w:val="00D5270E"/>
    <w:rsid w:val="00D93470"/>
    <w:rsid w:val="00DB42EB"/>
    <w:rsid w:val="00DE0B57"/>
    <w:rsid w:val="00DF1C0C"/>
    <w:rsid w:val="00E05184"/>
    <w:rsid w:val="00E07D4D"/>
    <w:rsid w:val="00E30EF0"/>
    <w:rsid w:val="00ED1C14"/>
    <w:rsid w:val="00F235A8"/>
    <w:rsid w:val="00F914DC"/>
    <w:rsid w:val="00FD78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BA3"/>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184"/>
    <w:pPr>
      <w:ind w:left="720"/>
      <w:contextualSpacing/>
    </w:pPr>
  </w:style>
  <w:style w:type="paragraph" w:styleId="NoSpacing">
    <w:name w:val="No Spacing"/>
    <w:uiPriority w:val="1"/>
    <w:qFormat/>
    <w:rsid w:val="006B7A58"/>
  </w:style>
  <w:style w:type="paragraph" w:styleId="Header">
    <w:name w:val="header"/>
    <w:basedOn w:val="Normal"/>
    <w:link w:val="HeaderChar"/>
    <w:uiPriority w:val="99"/>
    <w:unhideWhenUsed/>
    <w:rsid w:val="006B7A58"/>
    <w:pPr>
      <w:tabs>
        <w:tab w:val="center" w:pos="4680"/>
        <w:tab w:val="right" w:pos="9360"/>
      </w:tabs>
    </w:pPr>
  </w:style>
  <w:style w:type="character" w:customStyle="1" w:styleId="HeaderChar">
    <w:name w:val="Header Char"/>
    <w:basedOn w:val="DefaultParagraphFont"/>
    <w:link w:val="Header"/>
    <w:uiPriority w:val="99"/>
    <w:rsid w:val="006B7A58"/>
  </w:style>
  <w:style w:type="paragraph" w:styleId="Footer">
    <w:name w:val="footer"/>
    <w:basedOn w:val="Normal"/>
    <w:link w:val="FooterChar"/>
    <w:uiPriority w:val="99"/>
    <w:unhideWhenUsed/>
    <w:rsid w:val="006B7A58"/>
    <w:pPr>
      <w:tabs>
        <w:tab w:val="center" w:pos="4680"/>
        <w:tab w:val="right" w:pos="9360"/>
      </w:tabs>
    </w:pPr>
  </w:style>
  <w:style w:type="character" w:customStyle="1" w:styleId="FooterChar">
    <w:name w:val="Footer Char"/>
    <w:basedOn w:val="DefaultParagraphFont"/>
    <w:link w:val="Footer"/>
    <w:uiPriority w:val="99"/>
    <w:rsid w:val="006B7A58"/>
  </w:style>
  <w:style w:type="paragraph" w:styleId="BalloonText">
    <w:name w:val="Balloon Text"/>
    <w:basedOn w:val="Normal"/>
    <w:link w:val="BalloonTextChar"/>
    <w:uiPriority w:val="99"/>
    <w:semiHidden/>
    <w:unhideWhenUsed/>
    <w:rsid w:val="00AF6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BE8"/>
    <w:rPr>
      <w:rFonts w:ascii="Segoe UI" w:hAnsi="Segoe UI" w:cs="Segoe UI"/>
      <w:sz w:val="18"/>
      <w:szCs w:val="18"/>
    </w:rPr>
  </w:style>
  <w:style w:type="table" w:styleId="TableGrid">
    <w:name w:val="Table Grid"/>
    <w:basedOn w:val="TableNormal"/>
    <w:uiPriority w:val="59"/>
    <w:rsid w:val="00A54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BA3"/>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184"/>
    <w:pPr>
      <w:ind w:left="720"/>
      <w:contextualSpacing/>
    </w:pPr>
  </w:style>
  <w:style w:type="paragraph" w:styleId="NoSpacing">
    <w:name w:val="No Spacing"/>
    <w:uiPriority w:val="1"/>
    <w:qFormat/>
    <w:rsid w:val="006B7A58"/>
  </w:style>
  <w:style w:type="paragraph" w:styleId="Header">
    <w:name w:val="header"/>
    <w:basedOn w:val="Normal"/>
    <w:link w:val="HeaderChar"/>
    <w:uiPriority w:val="99"/>
    <w:unhideWhenUsed/>
    <w:rsid w:val="006B7A58"/>
    <w:pPr>
      <w:tabs>
        <w:tab w:val="center" w:pos="4680"/>
        <w:tab w:val="right" w:pos="9360"/>
      </w:tabs>
    </w:pPr>
  </w:style>
  <w:style w:type="character" w:customStyle="1" w:styleId="HeaderChar">
    <w:name w:val="Header Char"/>
    <w:basedOn w:val="DefaultParagraphFont"/>
    <w:link w:val="Header"/>
    <w:uiPriority w:val="99"/>
    <w:rsid w:val="006B7A58"/>
  </w:style>
  <w:style w:type="paragraph" w:styleId="Footer">
    <w:name w:val="footer"/>
    <w:basedOn w:val="Normal"/>
    <w:link w:val="FooterChar"/>
    <w:uiPriority w:val="99"/>
    <w:unhideWhenUsed/>
    <w:rsid w:val="006B7A58"/>
    <w:pPr>
      <w:tabs>
        <w:tab w:val="center" w:pos="4680"/>
        <w:tab w:val="right" w:pos="9360"/>
      </w:tabs>
    </w:pPr>
  </w:style>
  <w:style w:type="character" w:customStyle="1" w:styleId="FooterChar">
    <w:name w:val="Footer Char"/>
    <w:basedOn w:val="DefaultParagraphFont"/>
    <w:link w:val="Footer"/>
    <w:uiPriority w:val="99"/>
    <w:rsid w:val="006B7A58"/>
  </w:style>
  <w:style w:type="paragraph" w:styleId="BalloonText">
    <w:name w:val="Balloon Text"/>
    <w:basedOn w:val="Normal"/>
    <w:link w:val="BalloonTextChar"/>
    <w:uiPriority w:val="99"/>
    <w:semiHidden/>
    <w:unhideWhenUsed/>
    <w:rsid w:val="00AF6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BE8"/>
    <w:rPr>
      <w:rFonts w:ascii="Segoe UI" w:hAnsi="Segoe UI" w:cs="Segoe UI"/>
      <w:sz w:val="18"/>
      <w:szCs w:val="18"/>
    </w:rPr>
  </w:style>
  <w:style w:type="table" w:styleId="TableGrid">
    <w:name w:val="Table Grid"/>
    <w:basedOn w:val="TableNormal"/>
    <w:uiPriority w:val="59"/>
    <w:rsid w:val="00A54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82028">
      <w:bodyDiv w:val="1"/>
      <w:marLeft w:val="0"/>
      <w:marRight w:val="0"/>
      <w:marTop w:val="0"/>
      <w:marBottom w:val="0"/>
      <w:divBdr>
        <w:top w:val="none" w:sz="0" w:space="0" w:color="auto"/>
        <w:left w:val="none" w:sz="0" w:space="0" w:color="auto"/>
        <w:bottom w:val="none" w:sz="0" w:space="0" w:color="auto"/>
        <w:right w:val="none" w:sz="0" w:space="0" w:color="auto"/>
      </w:divBdr>
    </w:div>
    <w:div w:id="367028177">
      <w:bodyDiv w:val="1"/>
      <w:marLeft w:val="0"/>
      <w:marRight w:val="0"/>
      <w:marTop w:val="0"/>
      <w:marBottom w:val="0"/>
      <w:divBdr>
        <w:top w:val="none" w:sz="0" w:space="0" w:color="auto"/>
        <w:left w:val="none" w:sz="0" w:space="0" w:color="auto"/>
        <w:bottom w:val="none" w:sz="0" w:space="0" w:color="auto"/>
        <w:right w:val="none" w:sz="0" w:space="0" w:color="auto"/>
      </w:divBdr>
    </w:div>
    <w:div w:id="13092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7</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AutoBVT</cp:lastModifiedBy>
  <cp:revision>24</cp:revision>
  <cp:lastPrinted>2024-10-12T08:41:00Z</cp:lastPrinted>
  <dcterms:created xsi:type="dcterms:W3CDTF">2022-09-22T09:23:00Z</dcterms:created>
  <dcterms:modified xsi:type="dcterms:W3CDTF">2024-10-24T10:37:00Z</dcterms:modified>
</cp:coreProperties>
</file>